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ab/>
        <w:tab/>
        <w:tab/>
        <w:tab/>
        <w:tab/>
        <w:tab/>
        <w:tab/>
        <w:tab/>
        <w:tab/>
        <w:t xml:space="preserve">27-6A-4</w:t>
      </w:r>
    </w:p>
    <w:p w:rsidR="00000000" w:rsidDel="00000000" w:rsidP="00000000" w:rsidRDefault="00000000" w:rsidRPr="00000000" w14:paraId="00000002">
      <w:pPr>
        <w:jc w:val="right"/>
        <w:rPr>
          <w:rFonts w:ascii="Open Sans" w:cs="Open Sans" w:eastAsia="Open Sans" w:hAnsi="Open Sans"/>
          <w:sz w:val="20"/>
          <w:szCs w:val="20"/>
          <w:vertAlign w:val="baseline"/>
        </w:rPr>
      </w:pPr>
      <w:r w:rsidDel="00000000" w:rsidR="00000000" w:rsidRPr="00000000">
        <w:rPr>
          <w:rFonts w:ascii="Open Sans" w:cs="Open Sans" w:eastAsia="Open Sans" w:hAnsi="Open Sans"/>
          <w:sz w:val="20"/>
          <w:szCs w:val="20"/>
          <w:vertAlign w:val="baseline"/>
          <w:rtl w:val="0"/>
        </w:rPr>
        <w:tab/>
        <w:tab/>
        <w:tab/>
        <w:tab/>
        <w:tab/>
        <w:tab/>
        <w:tab/>
        <w:tab/>
        <w:tab/>
        <w:t xml:space="preserve">Not Guilty by reason of Mental illness</w:t>
      </w:r>
    </w:p>
    <w:p w:rsidR="00000000" w:rsidDel="00000000" w:rsidP="00000000" w:rsidRDefault="00000000" w:rsidRPr="00000000" w14:paraId="00000003">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sz w:val="20"/>
          <w:szCs w:val="20"/>
          <w:vertAlign w:val="baseline"/>
        </w:rPr>
      </w:pPr>
      <w:r w:rsidDel="00000000" w:rsidR="00000000" w:rsidRPr="00000000">
        <w:rPr>
          <w:rtl w:val="0"/>
        </w:rPr>
      </w:r>
    </w:p>
    <w:p w:rsidR="00000000" w:rsidDel="00000000" w:rsidP="00000000" w:rsidRDefault="00000000" w:rsidRPr="00000000" w14:paraId="00000005">
      <w:pPr>
        <w:jc w:val="cente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IN THE CIRCUIT COURT OF _________________ COUNTY, WEST VIRGINIA</w:t>
      </w: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7">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State of West Virginia,</w:t>
      </w:r>
      <w:r w:rsidDel="00000000" w:rsidR="00000000" w:rsidRPr="00000000">
        <w:rPr>
          <w:rtl w:val="0"/>
        </w:rPr>
      </w:r>
    </w:p>
    <w:p w:rsidR="00000000" w:rsidDel="00000000" w:rsidP="00000000" w:rsidRDefault="00000000" w:rsidRPr="00000000" w14:paraId="00000009">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v.</w:t>
        <w:tab/>
        <w:tab/>
        <w:tab/>
        <w:tab/>
        <w:tab/>
        <w:tab/>
        <w:tab/>
        <w:tab/>
        <w:tab/>
        <w:t xml:space="preserve">Case No.</w:t>
      </w:r>
      <w:r w:rsidDel="00000000" w:rsidR="00000000" w:rsidRPr="00000000">
        <w:rPr>
          <w:rtl w:val="0"/>
        </w:rPr>
      </w:r>
    </w:p>
    <w:p w:rsidR="00000000" w:rsidDel="00000000" w:rsidP="00000000" w:rsidRDefault="00000000" w:rsidRPr="00000000" w14:paraId="0000000B">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 xml:space="preserve">______________________________,</w:t>
      </w:r>
      <w:r w:rsidDel="00000000" w:rsidR="00000000" w:rsidRPr="00000000">
        <w:rPr>
          <w:rtl w:val="0"/>
        </w:rPr>
      </w:r>
    </w:p>
    <w:p w:rsidR="00000000" w:rsidDel="00000000" w:rsidP="00000000" w:rsidRDefault="00000000" w:rsidRPr="00000000" w14:paraId="0000000D">
      <w:pPr>
        <w:rPr>
          <w:rFonts w:ascii="Open Sans" w:cs="Open Sans" w:eastAsia="Open Sans" w:hAnsi="Open Sans"/>
          <w:b w:val="0"/>
          <w:vertAlign w:val="baseline"/>
        </w:rPr>
      </w:pPr>
      <w:r w:rsidDel="00000000" w:rsidR="00000000" w:rsidRPr="00000000">
        <w:rPr>
          <w:rFonts w:ascii="Open Sans" w:cs="Open Sans" w:eastAsia="Open Sans" w:hAnsi="Open Sans"/>
          <w:b w:val="1"/>
          <w:vertAlign w:val="baseline"/>
          <w:rtl w:val="0"/>
        </w:rPr>
        <w:tab/>
        <w:t xml:space="preserve">Defendant.</w:t>
      </w:r>
      <w:r w:rsidDel="00000000" w:rsidR="00000000" w:rsidRPr="00000000">
        <w:rPr>
          <w:rtl w:val="0"/>
        </w:rPr>
      </w:r>
    </w:p>
    <w:p w:rsidR="00000000" w:rsidDel="00000000" w:rsidP="00000000" w:rsidRDefault="00000000" w:rsidRPr="00000000" w14:paraId="0000000E">
      <w:pP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vertAlign w:val="baseline"/>
        </w:rPr>
      </w:pPr>
      <w:r w:rsidDel="00000000" w:rsidR="00000000" w:rsidRPr="00000000">
        <w:rPr>
          <w:rtl w:val="0"/>
        </w:rPr>
      </w:r>
    </w:p>
    <w:p w:rsidR="00000000" w:rsidDel="00000000" w:rsidP="00000000" w:rsidRDefault="00000000" w:rsidRPr="00000000" w14:paraId="00000010">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COURT ORDER FINDING THAT DEFENDANT IS  </w:t>
      </w:r>
      <w:r w:rsidDel="00000000" w:rsidR="00000000" w:rsidRPr="00000000">
        <w:rPr>
          <w:rtl w:val="0"/>
        </w:rPr>
      </w:r>
    </w:p>
    <w:p w:rsidR="00000000" w:rsidDel="00000000" w:rsidP="00000000" w:rsidRDefault="00000000" w:rsidRPr="00000000" w14:paraId="00000011">
      <w:pPr>
        <w:jc w:val="center"/>
        <w:rPr>
          <w:rFonts w:ascii="Open Sans" w:cs="Open Sans" w:eastAsia="Open Sans" w:hAnsi="Open Sans"/>
          <w:b w:val="0"/>
          <w:u w:val="single"/>
          <w:vertAlign w:val="baseline"/>
        </w:rPr>
      </w:pPr>
      <w:r w:rsidDel="00000000" w:rsidR="00000000" w:rsidRPr="00000000">
        <w:rPr>
          <w:rFonts w:ascii="Open Sans" w:cs="Open Sans" w:eastAsia="Open Sans" w:hAnsi="Open Sans"/>
          <w:b w:val="1"/>
          <w:u w:val="single"/>
          <w:vertAlign w:val="baseline"/>
          <w:rtl w:val="0"/>
        </w:rPr>
        <w:t xml:space="preserve">NOT GUILTY BY REASON OF MENTAL ILLNESS</w:t>
      </w:r>
      <w:r w:rsidDel="00000000" w:rsidR="00000000" w:rsidRPr="00000000">
        <w:rPr>
          <w:rtl w:val="0"/>
        </w:rPr>
      </w:r>
    </w:p>
    <w:p w:rsidR="00000000" w:rsidDel="00000000" w:rsidP="00000000" w:rsidRDefault="00000000" w:rsidRPr="00000000" w14:paraId="00000012">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3">
      <w:pPr>
        <w:jc w:val="center"/>
        <w:rPr>
          <w:rFonts w:ascii="Open Sans" w:cs="Open Sans" w:eastAsia="Open Sans" w:hAnsi="Open Sans"/>
          <w:b w:val="0"/>
          <w:vertAlign w:val="baseline"/>
        </w:rPr>
      </w:pPr>
      <w:r w:rsidDel="00000000" w:rsidR="00000000" w:rsidRPr="00000000">
        <w:rPr>
          <w:rtl w:val="0"/>
        </w:rPr>
      </w:r>
    </w:p>
    <w:p w:rsidR="00000000" w:rsidDel="00000000" w:rsidP="00000000" w:rsidRDefault="00000000" w:rsidRPr="00000000" w14:paraId="00000014">
      <w:pPr>
        <w:spacing w:line="360" w:lineRule="auto"/>
        <w:rPr>
          <w:rFonts w:ascii="Open Sans" w:cs="Open Sans" w:eastAsia="Open Sans" w:hAnsi="Open Sans"/>
          <w:vertAlign w:val="baseline"/>
        </w:rPr>
      </w:pPr>
      <w:r w:rsidDel="00000000" w:rsidR="00000000" w:rsidRPr="00000000">
        <w:rPr>
          <w:rFonts w:ascii="Open Sans" w:cs="Open Sans" w:eastAsia="Open Sans" w:hAnsi="Open Sans"/>
          <w:b w:val="1"/>
          <w:vertAlign w:val="baseline"/>
          <w:rtl w:val="0"/>
        </w:rPr>
        <w:tab/>
      </w:r>
      <w:r w:rsidDel="00000000" w:rsidR="00000000" w:rsidRPr="00000000">
        <w:rPr>
          <w:rFonts w:ascii="Open Sans" w:cs="Open Sans" w:eastAsia="Open Sans" w:hAnsi="Open Sans"/>
          <w:vertAlign w:val="baseline"/>
          <w:rtl w:val="0"/>
        </w:rPr>
        <w:t xml:space="preserve">On the _____________ , day of  ___________________,  20___, came the State of West Virginia, by and through its counsel, _______________________,</w:t>
      </w:r>
    </w:p>
    <w:p w:rsidR="00000000" w:rsidDel="00000000" w:rsidP="00000000" w:rsidRDefault="00000000" w:rsidRPr="00000000" w14:paraId="00000015">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Assistant Prosecuting Attorney, and the Defendant, by and through </w:t>
      </w:r>
      <w:r w:rsidDel="00000000" w:rsidR="00000000" w:rsidRPr="00000000">
        <w:rPr>
          <w:rFonts w:ascii="Open Sans" w:cs="Open Sans" w:eastAsia="Open Sans" w:hAnsi="Open Sans"/>
          <w:u w:val="single"/>
          <w:vertAlign w:val="baseline"/>
          <w:rtl w:val="0"/>
        </w:rPr>
        <w:t xml:space="preserve">his/her</w:t>
      </w:r>
      <w:r w:rsidDel="00000000" w:rsidR="00000000" w:rsidRPr="00000000">
        <w:rPr>
          <w:rFonts w:ascii="Open Sans" w:cs="Open Sans" w:eastAsia="Open Sans" w:hAnsi="Open Sans"/>
          <w:vertAlign w:val="baseline"/>
          <w:rtl w:val="0"/>
        </w:rPr>
        <w:t xml:space="preserve"> counsel, _______________________________________, for a hearing to determine whether Defendant is not criminally responsible for the crimes charged.</w:t>
      </w:r>
    </w:p>
    <w:p w:rsidR="00000000" w:rsidDel="00000000" w:rsidP="00000000" w:rsidRDefault="00000000" w:rsidRPr="00000000" w14:paraId="00000016">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Based on the evidence presented herein, including the reports from the </w:t>
      </w:r>
      <w:r w:rsidDel="00000000" w:rsidR="00000000" w:rsidRPr="00000000">
        <w:rPr>
          <w:rFonts w:ascii="Open Sans" w:cs="Open Sans" w:eastAsia="Open Sans" w:hAnsi="Open Sans"/>
          <w:u w:val="single"/>
          <w:vertAlign w:val="baseline"/>
          <w:rtl w:val="0"/>
        </w:rPr>
        <w:t xml:space="preserve">qualified forensic evaluator</w:t>
      </w:r>
      <w:r w:rsidDel="00000000" w:rsidR="00000000" w:rsidRPr="00000000">
        <w:rPr>
          <w:rFonts w:ascii="Open Sans" w:cs="Open Sans" w:eastAsia="Open Sans" w:hAnsi="Open Sans"/>
          <w:vertAlign w:val="baseline"/>
          <w:rtl w:val="0"/>
        </w:rPr>
        <w:t xml:space="preserve">, the Court finds that the Defendant is  not guilty by reason of mental illness and the Court hereby enters judgment against the Defendant of not guilty by reason of mental illness.</w:t>
      </w:r>
    </w:p>
    <w:p w:rsidR="00000000" w:rsidDel="00000000" w:rsidP="00000000" w:rsidRDefault="00000000" w:rsidRPr="00000000" w14:paraId="00000017">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the Defendant could otherwise have been convicted of the following offenses: _____________________________. </w:t>
      </w:r>
    </w:p>
    <w:p w:rsidR="00000000" w:rsidDel="00000000" w:rsidP="00000000" w:rsidRDefault="00000000" w:rsidRPr="00000000" w14:paraId="00000018">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FINDS</w:t>
      </w:r>
      <w:r w:rsidDel="00000000" w:rsidR="00000000" w:rsidRPr="00000000">
        <w:rPr>
          <w:rFonts w:ascii="Open Sans" w:cs="Open Sans" w:eastAsia="Open Sans" w:hAnsi="Open Sans"/>
          <w:vertAlign w:val="baseline"/>
          <w:rtl w:val="0"/>
        </w:rPr>
        <w:t xml:space="preserve"> that the maximum sentence he/she would have received for those offenses is _________________________________.</w:t>
      </w:r>
    </w:p>
    <w:p w:rsidR="00000000" w:rsidDel="00000000" w:rsidP="00000000" w:rsidRDefault="00000000" w:rsidRPr="00000000" w14:paraId="00000019">
      <w:pPr>
        <w:spacing w:line="360" w:lineRule="auto"/>
        <w:rPr>
          <w:rFonts w:ascii="Open Sans" w:cs="Open Sans" w:eastAsia="Open Sans" w:hAnsi="Open Sans"/>
        </w:rPr>
      </w:pPr>
      <w:r w:rsidDel="00000000" w:rsidR="00000000" w:rsidRPr="00000000">
        <w:rPr>
          <w:rFonts w:ascii="Open Sans" w:cs="Open Sans" w:eastAsia="Open Sans" w:hAnsi="Open Sans"/>
          <w:vertAlign w:val="baseline"/>
          <w:rtl w:val="0"/>
        </w:rPr>
        <w:tab/>
        <w:t xml:space="preserve">The end date of the maximum sentence period he/she could have received is  _______, 20__, and the Defendant shall remain under the Court’s jurisdiction until such end date.  </w:t>
      </w:r>
      <w:r w:rsidDel="00000000" w:rsidR="00000000" w:rsidRPr="00000000">
        <w:rPr>
          <w:rtl w:val="0"/>
        </w:rPr>
      </w:r>
    </w:p>
    <w:p w:rsidR="00000000" w:rsidDel="00000000" w:rsidP="00000000" w:rsidRDefault="00000000" w:rsidRPr="00000000" w14:paraId="0000001A">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This Court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Defendant shall be placed in the temporary custody of the West Virginia Department of Health and Human Resources for evaluation to determine if the Defendant may be released with or without conditions or if the Defendant requires commitment in accordance with W.Va. Code §27-6A-4(g).  </w:t>
      </w:r>
    </w:p>
    <w:p w:rsidR="00000000" w:rsidDel="00000000" w:rsidP="00000000" w:rsidRDefault="00000000" w:rsidRPr="00000000" w14:paraId="0000001B">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Defendant shall be committed to {Name}, an inpatient or outpatient mental health facility, for such evaluation.</w:t>
      </w:r>
    </w:p>
    <w:p w:rsidR="00000000" w:rsidDel="00000000" w:rsidP="00000000" w:rsidRDefault="00000000" w:rsidRPr="00000000" w14:paraId="0000001C">
      <w:pPr>
        <w:spacing w:line="360" w:lineRule="auto"/>
        <w:rPr>
          <w:rFonts w:ascii="Open Sans" w:cs="Open Sans" w:eastAsia="Open Sans" w:hAnsi="Open Sans"/>
          <w:color w:val="ff0000"/>
          <w:vertAlign w:val="baseline"/>
        </w:rPr>
      </w:pPr>
      <w:r w:rsidDel="00000000" w:rsidR="00000000" w:rsidRPr="00000000">
        <w:rPr>
          <w:rFonts w:ascii="Open Sans" w:cs="Open Sans" w:eastAsia="Open Sans" w:hAnsi="Open Sans"/>
          <w:vertAlign w:val="baseline"/>
          <w:rtl w:val="0"/>
        </w:rPr>
        <w:tab/>
        <w:t xml:space="preserve">The Defendant’s counsel is </w:t>
      </w:r>
      <w:r w:rsidDel="00000000" w:rsidR="00000000" w:rsidRPr="00000000">
        <w:rPr>
          <w:rFonts w:ascii="Open Sans" w:cs="Open Sans" w:eastAsia="Open Sans" w:hAnsi="Open Sans"/>
          <w:b w:val="1"/>
          <w:vertAlign w:val="baseline"/>
          <w:rtl w:val="0"/>
        </w:rPr>
        <w:t xml:space="preserve">ORDERED </w:t>
      </w:r>
      <w:r w:rsidDel="00000000" w:rsidR="00000000" w:rsidRPr="00000000">
        <w:rPr>
          <w:rFonts w:ascii="Open Sans" w:cs="Open Sans" w:eastAsia="Open Sans" w:hAnsi="Open Sans"/>
          <w:vertAlign w:val="baseline"/>
          <w:rtl w:val="0"/>
        </w:rPr>
        <w:t xml:space="preserve">to contact </w:t>
      </w:r>
      <w:r w:rsidDel="00000000" w:rsidR="00000000" w:rsidRPr="00000000">
        <w:rPr>
          <w:rFonts w:ascii="Open Sans" w:cs="Open Sans" w:eastAsia="Open Sans" w:hAnsi="Open Sans"/>
          <w:u w:val="single"/>
          <w:vertAlign w:val="baseline"/>
          <w:rtl w:val="0"/>
        </w:rPr>
        <w:t xml:space="preserve">mental health facility</w:t>
      </w:r>
      <w:r w:rsidDel="00000000" w:rsidR="00000000" w:rsidRPr="00000000">
        <w:rPr>
          <w:rFonts w:ascii="Open Sans" w:cs="Open Sans" w:eastAsia="Open Sans" w:hAnsi="Open Sans"/>
          <w:vertAlign w:val="baseline"/>
          <w:rtl w:val="0"/>
        </w:rPr>
        <w:t xml:space="preserve"> to coordinate Defendant’s arrival with the hospital’s ability to admit Defendant.  If </w:t>
      </w:r>
      <w:r w:rsidDel="00000000" w:rsidR="00000000" w:rsidRPr="00000000">
        <w:rPr>
          <w:rFonts w:ascii="Open Sans" w:cs="Open Sans" w:eastAsia="Open Sans" w:hAnsi="Open Sans"/>
          <w:u w:val="single"/>
          <w:vertAlign w:val="baseline"/>
          <w:rtl w:val="0"/>
        </w:rPr>
        <w:t xml:space="preserve">mental health facility</w:t>
      </w:r>
      <w:r w:rsidDel="00000000" w:rsidR="00000000" w:rsidRPr="00000000">
        <w:rPr>
          <w:rFonts w:ascii="Open Sans" w:cs="Open Sans" w:eastAsia="Open Sans" w:hAnsi="Open Sans"/>
          <w:vertAlign w:val="baseline"/>
          <w:rtl w:val="0"/>
        </w:rPr>
        <w:t xml:space="preserve"> is unable to immediately admit Defendant, the Defendant shall continue any medically appropriate psychiatric and psychological treatment currently ordered by his </w:t>
      </w:r>
      <w:r w:rsidDel="00000000" w:rsidR="00000000" w:rsidRPr="00000000">
        <w:rPr>
          <w:rFonts w:ascii="Open Sans" w:cs="Open Sans" w:eastAsia="Open Sans" w:hAnsi="Open Sans"/>
          <w:u w:val="single"/>
          <w:vertAlign w:val="baseline"/>
          <w:rtl w:val="0"/>
        </w:rPr>
        <w:t xml:space="preserve">psychologist or physician</w:t>
      </w:r>
      <w:r w:rsidDel="00000000" w:rsidR="00000000" w:rsidRPr="00000000">
        <w:rPr>
          <w:rFonts w:ascii="Open Sans" w:cs="Open Sans" w:eastAsia="Open Sans" w:hAnsi="Open Sans"/>
          <w:vertAlign w:val="baseline"/>
          <w:rtl w:val="0"/>
        </w:rPr>
        <w:t xml:space="preserve"> while in </w:t>
      </w:r>
      <w:r w:rsidDel="00000000" w:rsidR="00000000" w:rsidRPr="00000000">
        <w:rPr>
          <w:rFonts w:ascii="Open Sans" w:cs="Open Sans" w:eastAsia="Open Sans" w:hAnsi="Open Sans"/>
          <w:u w:val="single"/>
          <w:vertAlign w:val="baseline"/>
          <w:rtl w:val="0"/>
        </w:rPr>
        <w:t xml:space="preserve">jail or other appropriate location</w:t>
      </w:r>
      <w:r w:rsidDel="00000000" w:rsidR="00000000" w:rsidRPr="00000000">
        <w:rPr>
          <w:rFonts w:ascii="Open Sans" w:cs="Open Sans" w:eastAsia="Open Sans" w:hAnsi="Open Sans"/>
          <w:vertAlign w:val="baseline"/>
          <w:rtl w:val="0"/>
        </w:rPr>
        <w:t xml:space="preserve"> pending further order of the court.</w:t>
      </w:r>
      <w:r w:rsidDel="00000000" w:rsidR="00000000" w:rsidRPr="00000000">
        <w:rPr>
          <w:rtl w:val="0"/>
        </w:rPr>
      </w:r>
    </w:p>
    <w:p w:rsidR="00000000" w:rsidDel="00000000" w:rsidP="00000000" w:rsidRDefault="00000000" w:rsidRPr="00000000" w14:paraId="0000001D">
      <w:pPr>
        <w:spacing w:line="360" w:lineRule="auto"/>
        <w:rPr>
          <w:rFonts w:ascii="Open Sans" w:cs="Open Sans" w:eastAsia="Open Sans" w:hAnsi="Open Sans"/>
          <w:vertAlign w:val="baseline"/>
        </w:rPr>
      </w:pPr>
      <w:r w:rsidDel="00000000" w:rsidR="00000000" w:rsidRPr="00000000">
        <w:rPr>
          <w:rFonts w:ascii="Open Sans" w:cs="Open Sans" w:eastAsia="Open Sans" w:hAnsi="Open Sans"/>
          <w:color w:val="ff0000"/>
          <w:vertAlign w:val="baseline"/>
          <w:rtl w:val="0"/>
        </w:rPr>
        <w:tab/>
      </w:r>
      <w:r w:rsidDel="00000000" w:rsidR="00000000" w:rsidRPr="00000000">
        <w:rPr>
          <w:rFonts w:ascii="Open Sans" w:cs="Open Sans" w:eastAsia="Open Sans" w:hAnsi="Open Sans"/>
          <w:vertAlign w:val="baseline"/>
          <w:rtl w:val="0"/>
        </w:rPr>
        <w:t xml:space="preserve">This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w:t>
      </w:r>
      <w:r w:rsidDel="00000000" w:rsidR="00000000" w:rsidRPr="00000000">
        <w:rPr>
          <w:rFonts w:ascii="Open Sans" w:cs="Open Sans" w:eastAsia="Open Sans" w:hAnsi="Open Sans"/>
          <w:u w:val="single"/>
          <w:vertAlign w:val="baseline"/>
          <w:rtl w:val="0"/>
        </w:rPr>
        <w:t xml:space="preserve">prosecutor and defense attorney</w:t>
      </w:r>
      <w:r w:rsidDel="00000000" w:rsidR="00000000" w:rsidRPr="00000000">
        <w:rPr>
          <w:rFonts w:ascii="Open Sans" w:cs="Open Sans" w:eastAsia="Open Sans" w:hAnsi="Open Sans"/>
          <w:vertAlign w:val="baseline"/>
          <w:rtl w:val="0"/>
        </w:rPr>
        <w:t xml:space="preserve"> shall ensure the following information is sent with Defendant when he is admitted to the mental health facility: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(1) A copy of the warrant or indictment;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(2) Information pertaining to the alleged crime, including statements by the Defendant made to the police, investigative reports and transcripts of preliminary hearings, if any;</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(3) Any available psychiatric, psychological, medical or social records that are considered relevant;</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 xml:space="preserve">(4) A copy of the Defendant's criminal record.</w:t>
      </w:r>
    </w:p>
    <w:p w:rsidR="00000000" w:rsidDel="00000000" w:rsidP="00000000" w:rsidRDefault="00000000" w:rsidRPr="00000000" w14:paraId="00000022">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the </w:t>
      </w:r>
      <w:r w:rsidDel="00000000" w:rsidR="00000000" w:rsidRPr="00000000">
        <w:rPr>
          <w:rFonts w:ascii="Open Sans" w:cs="Open Sans" w:eastAsia="Open Sans" w:hAnsi="Open Sans"/>
          <w:u w:val="single"/>
          <w:vertAlign w:val="baseline"/>
          <w:rtl w:val="0"/>
        </w:rPr>
        <w:t xml:space="preserve">Sheriff of ____________       County or Regional Jail</w:t>
      </w:r>
      <w:r w:rsidDel="00000000" w:rsidR="00000000" w:rsidRPr="00000000">
        <w:rPr>
          <w:rFonts w:ascii="Open Sans" w:cs="Open Sans" w:eastAsia="Open Sans" w:hAnsi="Open Sans"/>
          <w:vertAlign w:val="baseline"/>
          <w:rtl w:val="0"/>
        </w:rPr>
        <w:t xml:space="preserve"> to transport Defendant to </w:t>
      </w:r>
      <w:r w:rsidDel="00000000" w:rsidR="00000000" w:rsidRPr="00000000">
        <w:rPr>
          <w:rFonts w:ascii="Open Sans" w:cs="Open Sans" w:eastAsia="Open Sans" w:hAnsi="Open Sans"/>
          <w:u w:val="single"/>
          <w:vertAlign w:val="baseline"/>
          <w:rtl w:val="0"/>
        </w:rPr>
        <w:t xml:space="preserve">mental health facility </w:t>
      </w:r>
      <w:r w:rsidDel="00000000" w:rsidR="00000000" w:rsidRPr="00000000">
        <w:rPr>
          <w:rFonts w:ascii="Open Sans" w:cs="Open Sans" w:eastAsia="Open Sans" w:hAnsi="Open Sans"/>
          <w:vertAlign w:val="baseline"/>
          <w:rtl w:val="0"/>
        </w:rPr>
        <w:t xml:space="preserve">only after receipt of notification that the hospital is able to admit Defendant.  The </w:t>
      </w:r>
      <w:r w:rsidDel="00000000" w:rsidR="00000000" w:rsidRPr="00000000">
        <w:rPr>
          <w:rFonts w:ascii="Open Sans" w:cs="Open Sans" w:eastAsia="Open Sans" w:hAnsi="Open Sans"/>
          <w:u w:val="single"/>
          <w:vertAlign w:val="baseline"/>
          <w:rtl w:val="0"/>
        </w:rPr>
        <w:t xml:space="preserve">Sheriff or Regional Jail</w:t>
      </w:r>
      <w:r w:rsidDel="00000000" w:rsidR="00000000" w:rsidRPr="00000000">
        <w:rPr>
          <w:rFonts w:ascii="Open Sans" w:cs="Open Sans" w:eastAsia="Open Sans" w:hAnsi="Open Sans"/>
          <w:vertAlign w:val="baseline"/>
          <w:rtl w:val="0"/>
        </w:rPr>
        <w:t xml:space="preserve"> shall ensure that Defendant’s arrival at </w:t>
      </w:r>
      <w:r w:rsidDel="00000000" w:rsidR="00000000" w:rsidRPr="00000000">
        <w:rPr>
          <w:rFonts w:ascii="Open Sans" w:cs="Open Sans" w:eastAsia="Open Sans" w:hAnsi="Open Sans"/>
          <w:u w:val="single"/>
          <w:vertAlign w:val="baseline"/>
          <w:rtl w:val="0"/>
        </w:rPr>
        <w:t xml:space="preserve">mental health facility</w:t>
      </w:r>
      <w:r w:rsidDel="00000000" w:rsidR="00000000" w:rsidRPr="00000000">
        <w:rPr>
          <w:rFonts w:ascii="Open Sans" w:cs="Open Sans" w:eastAsia="Open Sans" w:hAnsi="Open Sans"/>
          <w:vertAlign w:val="baseline"/>
          <w:rtl w:val="0"/>
        </w:rPr>
        <w:t xml:space="preserve"> takes place between the hours of 9:00 a.m. and 3:00 p.m., Monday through Friday.</w:t>
      </w:r>
    </w:p>
    <w:p w:rsidR="00000000" w:rsidDel="00000000" w:rsidP="00000000" w:rsidRDefault="00000000" w:rsidRPr="00000000" w14:paraId="00000023">
      <w:pPr>
        <w:spacing w:line="360" w:lineRule="auto"/>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ab/>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a qualified forensic evaluator shall conduct a dangerousness evaluation of the Defendant within thirty days after the Defendant is placed in the temporary custody of the Department  and a completed copy of the qualified forensic evaluator’s report shall be provided to the Court, prosecuting attorney, the Defendant’s attorney, and the comprehensive mental health center designated by the Department within ten business days after the evaluation is completed.  The dangerousness evaluation shall address at least the following factors:</w:t>
      </w:r>
    </w:p>
    <w:p w:rsidR="00000000" w:rsidDel="00000000" w:rsidP="00000000" w:rsidRDefault="00000000" w:rsidRPr="00000000" w14:paraId="00000024">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1. The extent to which the Defendant has mental illness or an intellectual disability and whether the Defendant’s mental illness or serious emotional disturbance is in remission;</w:t>
      </w:r>
    </w:p>
    <w:p w:rsidR="00000000" w:rsidDel="00000000" w:rsidP="00000000" w:rsidRDefault="00000000" w:rsidRPr="00000000" w14:paraId="00000025">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2. The likelihood that the Defendant will engage in conduct presenting a substantial risk of bodily harm to other persons or to himself or herself in the foreseeable future;</w:t>
      </w:r>
    </w:p>
    <w:p w:rsidR="00000000" w:rsidDel="00000000" w:rsidP="00000000" w:rsidRDefault="00000000" w:rsidRPr="00000000" w14:paraId="00000026">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3. The likelihood that the Defendant can be adequately controlled with supervision and treatment on an outpatient basis;</w:t>
      </w:r>
    </w:p>
    <w:p w:rsidR="00000000" w:rsidDel="00000000" w:rsidP="00000000" w:rsidRDefault="00000000" w:rsidRPr="00000000" w14:paraId="00000027">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4. Whether the Defendant is likely to participate in outpatient treatment with a legal obligation to do so;</w:t>
      </w:r>
    </w:p>
    <w:p w:rsidR="00000000" w:rsidDel="00000000" w:rsidP="00000000" w:rsidRDefault="00000000" w:rsidRPr="00000000" w14:paraId="00000028">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5. Whether the Defendant is not likely to participate in outpatient treatment unless legally obligated to do so;</w:t>
      </w:r>
    </w:p>
    <w:p w:rsidR="00000000" w:rsidDel="00000000" w:rsidP="00000000" w:rsidRDefault="00000000" w:rsidRPr="00000000" w14:paraId="00000029">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6. Whether the Defendant is a danger to self or others; and</w:t>
      </w:r>
    </w:p>
    <w:p w:rsidR="00000000" w:rsidDel="00000000" w:rsidP="00000000" w:rsidRDefault="00000000" w:rsidRPr="00000000" w14:paraId="0000002A">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7. Whether the Defendant’s outpatient treatment is a suitable, less restrictive alternative to ongoing commitment.</w:t>
      </w:r>
    </w:p>
    <w:p w:rsidR="00000000" w:rsidDel="00000000" w:rsidP="00000000" w:rsidRDefault="00000000" w:rsidRPr="00000000" w14:paraId="0000002B">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that the qualified forensic evaluator as part of the dangerousness evaluation shall make a recommendation regarding the Defendant’s conditional release or release without conditions.  </w:t>
      </w:r>
    </w:p>
    <w:p w:rsidR="00000000" w:rsidDel="00000000" w:rsidP="00000000" w:rsidRDefault="00000000" w:rsidRPr="00000000" w14:paraId="0000002C">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Upon receipt of the qualified forensic evaluator’s report and recommendations, the Court will schedule a hearing to consider the conditions for the release, if any, of the Defendant, the less restrictive placement of the Defendant, and/or the referral of the Defendant’s potential release and/or placement to the Dangerousness Assessment Review Board in accordance with W.Va. Code 27-6A-13.  </w:t>
      </w:r>
    </w:p>
    <w:p w:rsidR="00000000" w:rsidDel="00000000" w:rsidP="00000000" w:rsidRDefault="00000000" w:rsidRPr="00000000" w14:paraId="0000002D">
      <w:pPr>
        <w:spacing w:line="360" w:lineRule="auto"/>
        <w:ind w:firstLine="720"/>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The Court further </w:t>
      </w:r>
      <w:r w:rsidDel="00000000" w:rsidR="00000000" w:rsidRPr="00000000">
        <w:rPr>
          <w:rFonts w:ascii="Open Sans" w:cs="Open Sans" w:eastAsia="Open Sans" w:hAnsi="Open Sans"/>
          <w:b w:val="1"/>
          <w:vertAlign w:val="baseline"/>
          <w:rtl w:val="0"/>
        </w:rPr>
        <w:t xml:space="preserve">ORDERS</w:t>
      </w:r>
      <w:r w:rsidDel="00000000" w:rsidR="00000000" w:rsidRPr="00000000">
        <w:rPr>
          <w:rFonts w:ascii="Open Sans" w:cs="Open Sans" w:eastAsia="Open Sans" w:hAnsi="Open Sans"/>
          <w:vertAlign w:val="baseline"/>
          <w:rtl w:val="0"/>
        </w:rPr>
        <w:t xml:space="preserve"> </w:t>
      </w:r>
      <w:r w:rsidDel="00000000" w:rsidR="00000000" w:rsidRPr="00000000">
        <w:rPr>
          <w:rFonts w:ascii="Open Sans" w:cs="Open Sans" w:eastAsia="Open Sans" w:hAnsi="Open Sans"/>
          <w:rtl w:val="0"/>
        </w:rPr>
        <w:t xml:space="preserve">that the Statewide</w:t>
      </w:r>
      <w:r w:rsidDel="00000000" w:rsidR="00000000" w:rsidRPr="00000000">
        <w:rPr>
          <w:rFonts w:ascii="Open Sans" w:cs="Open Sans" w:eastAsia="Open Sans" w:hAnsi="Open Sans"/>
          <w:vertAlign w:val="baseline"/>
          <w:rtl w:val="0"/>
        </w:rPr>
        <w:t xml:space="preserve"> Forensic Cli</w:t>
      </w:r>
      <w:r w:rsidDel="00000000" w:rsidR="00000000" w:rsidRPr="00000000">
        <w:rPr>
          <w:rFonts w:ascii="Open Sans" w:cs="Open Sans" w:eastAsia="Open Sans" w:hAnsi="Open Sans"/>
          <w:rtl w:val="0"/>
        </w:rPr>
        <w:t xml:space="preserve">nical Director shall ensure the Court is provided with a </w:t>
      </w:r>
      <w:r w:rsidDel="00000000" w:rsidR="00000000" w:rsidRPr="00000000">
        <w:rPr>
          <w:rFonts w:ascii="Open Sans" w:cs="Open Sans" w:eastAsia="Open Sans" w:hAnsi="Open Sans"/>
          <w:vertAlign w:val="baseline"/>
          <w:rtl w:val="0"/>
        </w:rPr>
        <w:t xml:space="preserve">written clinical summary of the Defendant’s  condition at least annually during the period of the Court’s jurisdiction or as otherwise directed by future order of the Court.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Open Sans" w:cs="Open Sans" w:eastAsia="Open Sans" w:hAnsi="Open Sans"/>
        </w:rPr>
      </w:pPr>
      <w:r w:rsidDel="00000000" w:rsidR="00000000" w:rsidRPr="00000000">
        <w:rPr>
          <w:rFonts w:ascii="Open Sans" w:cs="Open Sans" w:eastAsia="Open Sans" w:hAnsi="Open Sans"/>
          <w:b w:val="0"/>
          <w:i w:val="0"/>
          <w:smallCaps w:val="0"/>
          <w:strike w:val="0"/>
          <w:color w:val="000000"/>
          <w:sz w:val="20"/>
          <w:szCs w:val="20"/>
          <w:u w:val="none"/>
          <w:shd w:fill="auto" w:val="clear"/>
          <w:vertAlign w:val="baseline"/>
          <w:rtl w:val="0"/>
        </w:rPr>
        <w:tab/>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The Court </w:t>
      </w:r>
      <w:r w:rsidDel="00000000" w:rsidR="00000000" w:rsidRPr="00000000">
        <w:rPr>
          <w:rFonts w:ascii="Open Sans" w:cs="Open Sans" w:eastAsia="Open Sans" w:hAnsi="Open Sans"/>
          <w:b w:val="1"/>
          <w:i w:val="0"/>
          <w:smallCaps w:val="0"/>
          <w:strike w:val="0"/>
          <w:color w:val="000000"/>
          <w:sz w:val="24"/>
          <w:szCs w:val="24"/>
          <w:u w:val="none"/>
          <w:shd w:fill="auto" w:val="clear"/>
          <w:vertAlign w:val="baseline"/>
          <w:rtl w:val="0"/>
        </w:rPr>
        <w:t xml:space="preserve">ORDERS</w:t>
      </w: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 the Clerk of the Court to forward copies of this Order to the parties in this matter</w:t>
      </w:r>
      <w:r w:rsidDel="00000000" w:rsidR="00000000" w:rsidRPr="00000000">
        <w:rPr>
          <w:rFonts w:ascii="Open Sans" w:cs="Open Sans" w:eastAsia="Open Sans" w:hAnsi="Open Sans"/>
          <w:rtl w:val="0"/>
        </w:rPr>
        <w:t xml:space="preserve"> and Forensic Services via facsimile 304/269-1542 or email </w:t>
      </w:r>
      <w:hyperlink r:id="rId7">
        <w:r w:rsidDel="00000000" w:rsidR="00000000" w:rsidRPr="00000000">
          <w:rPr>
            <w:rFonts w:ascii="Open Sans" w:cs="Open Sans" w:eastAsia="Open Sans" w:hAnsi="Open Sans"/>
            <w:color w:val="1155cc"/>
            <w:u w:val="single"/>
            <w:rtl w:val="0"/>
          </w:rPr>
          <w:t xml:space="preserve">forensicservices@wv.gov</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Entered this __________ day of _______, 20___.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ab/>
        <w:tab/>
        <w:tab/>
        <w:tab/>
        <w:tab/>
        <w:tab/>
        <w:tab/>
        <w:t xml:space="preserve">Judge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Assistant Prosecuting Attorney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______________________________________</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Counsel for Defendant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tl w:val="0"/>
        </w:rPr>
        <w:t xml:space="preserve">Telephone and Fax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PlainText">
    <w:name w:val="Plain Text"/>
    <w:basedOn w:val="Normal"/>
    <w:next w:val="PlainText"/>
    <w:autoRedefine w:val="0"/>
    <w:hidden w:val="0"/>
    <w:qFormat w:val="0"/>
    <w:pPr>
      <w:suppressAutoHyphens w:val="1"/>
      <w:spacing w:line="1" w:lineRule="atLeast"/>
      <w:ind w:leftChars="-1" w:rightChars="0" w:firstLineChars="-1"/>
      <w:textDirection w:val="btLr"/>
      <w:textAlignment w:val="top"/>
      <w:outlineLvl w:val="0"/>
    </w:pPr>
    <w:rPr>
      <w:rFonts w:ascii="Courier New" w:cs="Courier New" w:hAnsi="Courier New"/>
      <w:w w:val="100"/>
      <w:position w:val="-1"/>
      <w:sz w:val="20"/>
      <w:szCs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yperlink" Target="mailto:forensicservices@wv.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flejSGmOb7hEGEPi5o3uRkZQw==">CgMxLjA4AHIhMTB3UTNXQU5uWU5CNWw3QkJ6SENYX0tEZGdRaTBZZ0Ro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9A8D402AE1E854F9543451F16D836B5" ma:contentTypeVersion="6" ma:contentTypeDescription="Create a new document." ma:contentTypeScope="" ma:versionID="31f80ad1383ba33296e3df3914fb7697">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5508772-0BE1-4FCF-9EBB-3F2031F5933C}"/>
</file>

<file path=customXML/itemProps3.xml><?xml version="1.0" encoding="utf-8"?>
<ds:datastoreItem xmlns:ds="http://schemas.openxmlformats.org/officeDocument/2006/customXml" ds:itemID="{B5285790-A2BD-42FC-8D05-793404D65492}"/>
</file>

<file path=customXML/itemProps4.xml><?xml version="1.0" encoding="utf-8"?>
<ds:datastoreItem xmlns:ds="http://schemas.openxmlformats.org/officeDocument/2006/customXml" ds:itemID="{2147335A-7CB2-4A1E-8365-AB597F02DD3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ms751a</dc:creator>
  <dcterms:created xsi:type="dcterms:W3CDTF">2021-11-03T18:03:00Z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0x01010019A8D402AE1E854F9543451F16D836B5</vt:lpwstr>
  </property>
</Properties>
</file>