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8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27-6A-3(l) – Final Civil Commitment after 7/9/2021</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IN THE CIRCUIT COURT OF __________ COUNTY, WEST VIRGINIA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State of West Virginia,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v.</w:t>
        <w:tab/>
        <w:tab/>
        <w:tab/>
        <w:tab/>
        <w:tab/>
        <w:tab/>
        <w:tab/>
        <w:tab/>
        <w:t xml:space="preserve">Case No.: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_________________________</w:t>
      </w:r>
      <w:r w:rsidDel="00000000" w:rsidR="00000000" w:rsidRPr="00000000">
        <w:rPr>
          <w:rFonts w:ascii="Open Sans" w:cs="Open Sans" w:eastAsia="Open Sans" w:hAnsi="Open Sans"/>
          <w:b w:val="1"/>
          <w:rtl w:val="0"/>
        </w:rPr>
        <w:t xml:space="preserve">____________</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Defendant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i w:val="0"/>
          <w:smallCaps w:val="0"/>
          <w:strike w:val="0"/>
          <w:color w:val="000000"/>
          <w:sz w:val="24"/>
          <w:szCs w:val="24"/>
          <w:u w:val="singl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single"/>
          <w:shd w:fill="auto" w:val="clear"/>
          <w:vertAlign w:val="baseline"/>
          <w:rtl w:val="0"/>
        </w:rPr>
        <w:t xml:space="preserve">ORDER FOR FINAL CIVIL COMMITMENT OF DEFENDANT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On the ____ day of ____________________ , 20__, came the Defendant, by and through his counsel, ______________________________; the Assistant Prosecuting Attorney, by and through its counsel, ________________; and ___________, licensed psychologist at William R. Sharpe, Jr., Hospital (“Sharpe Hospital”), pursuant to notice by the Court in response to the recommendation dated ____________ by the WV DHHR </w:t>
      </w:r>
      <w:r w:rsidDel="00000000" w:rsidR="00000000" w:rsidRPr="00000000">
        <w:rPr>
          <w:rFonts w:ascii="Open Sans" w:cs="Open Sans" w:eastAsia="Open Sans" w:hAnsi="Open Sans"/>
          <w:rtl w:val="0"/>
        </w:rPr>
        <w:t xml:space="preserve">Statewide Forensic Clinical Director,</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for the clinical disposition, placement, or treatment of the Defendant in accordance with W.Va. Code §27-6A-3</w:t>
      </w:r>
      <w:r w:rsidDel="00000000" w:rsidR="00000000" w:rsidRPr="00000000">
        <w:rPr>
          <w:rFonts w:ascii="Open Sans" w:cs="Open Sans" w:eastAsia="Open Sans" w:hAnsi="Open Sans"/>
          <w:rtl w:val="0"/>
        </w:rPr>
        <w:t xml:space="preserve">-(g)-(2)</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(“Clinical Recommendation”).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tab/>
        <w:t xml:space="preserve">The Court, in accordance with W. Va. Code </w:t>
      </w:r>
      <w:r w:rsidDel="00000000" w:rsidR="00000000" w:rsidRPr="00000000">
        <w:rPr>
          <w:rFonts w:ascii="Open Sans" w:cs="Open Sans" w:eastAsia="Open Sans" w:hAnsi="Open Sans"/>
          <w:rtl w:val="0"/>
        </w:rPr>
        <w:t xml:space="preserve">§27-6A-3-(g)-(2)</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having reviewed the </w:t>
      </w:r>
      <w:r w:rsidDel="00000000" w:rsidR="00000000" w:rsidRPr="00000000">
        <w:rPr>
          <w:rFonts w:ascii="Open Sans" w:cs="Open Sans" w:eastAsia="Open Sans" w:hAnsi="Open Sans"/>
          <w:rtl w:val="0"/>
        </w:rPr>
        <w:t xml:space="preserve">c</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linical </w:t>
      </w:r>
      <w:r w:rsidDel="00000000" w:rsidR="00000000" w:rsidRPr="00000000">
        <w:rPr>
          <w:rFonts w:ascii="Open Sans" w:cs="Open Sans" w:eastAsia="Open Sans" w:hAnsi="Open Sans"/>
          <w:rtl w:val="0"/>
        </w:rPr>
        <w:t xml:space="preserve">r</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ecommendation and considered the arguments of counsel and the testimony, does hereby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FIND</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by </w:t>
      </w:r>
      <w:r w:rsidDel="00000000" w:rsidR="00000000" w:rsidRPr="00000000">
        <w:rPr>
          <w:rFonts w:ascii="Open Sans" w:cs="Open Sans" w:eastAsia="Open Sans" w:hAnsi="Open Sans"/>
          <w:rtl w:val="0"/>
        </w:rPr>
        <w:t xml:space="preserve">O</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rder entered on ________ the Court previously found that the Defendant was not competent to stand trial and not substantially likely </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to attain competency in the foreseeable future</w:t>
      </w:r>
      <w:r w:rsidDel="00000000" w:rsidR="00000000" w:rsidRPr="00000000">
        <w:rPr>
          <w:rFonts w:ascii="Open Sans" w:cs="Open Sans" w:eastAsia="Open Sans" w:hAnsi="Open Sans"/>
          <w:rtl w:val="0"/>
        </w:rPr>
        <w:t xml:space="preserve"> as found by a forensic competency evaluation.</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Court, in accordance with W.Va. Code </w:t>
      </w:r>
      <w:r w:rsidDel="00000000" w:rsidR="00000000" w:rsidRPr="00000000">
        <w:rPr>
          <w:rFonts w:ascii="Open Sans" w:cs="Open Sans" w:eastAsia="Open Sans" w:hAnsi="Open Sans"/>
          <w:rtl w:val="0"/>
        </w:rPr>
        <w:t xml:space="preserve">§27-6A-3-(g)-(2)</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FINDS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the Defendant remains a foreseeable danger to self or others outside the hospital setting and that there is no less restrictive placement that is appropriate and available that assures that the Defendant will remain safe to self or others.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FINDS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by </w:t>
      </w:r>
      <w:r w:rsidDel="00000000" w:rsidR="00000000" w:rsidRPr="00000000">
        <w:rPr>
          <w:rFonts w:ascii="Open Sans" w:cs="Open Sans" w:eastAsia="Open Sans" w:hAnsi="Open Sans"/>
          <w:rtl w:val="0"/>
        </w:rPr>
        <w:t xml:space="preserve">O</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rder dated ________ the Court found that the Defendant would have been convicted of ________________ (</w:t>
      </w:r>
      <w:r w:rsidDel="00000000" w:rsidR="00000000" w:rsidRPr="00000000">
        <w:rPr>
          <w:rFonts w:ascii="Open Sans" w:cs="Open Sans" w:eastAsia="Open Sans" w:hAnsi="Open Sans"/>
          <w:rtl w:val="0"/>
        </w:rPr>
        <w:t xml:space="preserve">“crimes”)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but for the determination that the Defendant is not competent to stand trial and that the maximum sentence that the Defendant would have received is ________________________ (“Date of E</w:t>
      </w:r>
      <w:r w:rsidDel="00000000" w:rsidR="00000000" w:rsidRPr="00000000">
        <w:rPr>
          <w:rFonts w:ascii="Open Sans" w:cs="Open Sans" w:eastAsia="Open Sans" w:hAnsi="Open Sans"/>
          <w:rtl w:val="0"/>
        </w:rPr>
        <w:t xml:space="preserve">nd of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Court’s Jurisdiction”).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FINDS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the most appropriate clinical disposition, placement, or treatment of the Defendant is for the Defendant to be finally civilly committed to Sharpe Hospital or a licensed diversion facility in accordance with W.Va. Code §27-5-4(l).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Accordingly, the Court hereby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the Defendant be finally civilly committed to Sharpe Hospital or a licensed diversion facility in accordance with W.Va. Code §27-5-4(l).</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the Court shall continue its oversight of the Defendant for the period of the Court’s Jurisdiction as authorized by W.Va. Code §27-6A-3(g)(2).</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the Chief Medical Officer of Sharpe Hospital or the licensed diversion facility shall conduct, or cause to be conducted, the required clinical assessments of the Defendant in accordance with W.Va. Code §27-5-4(l)(1) and shall further provide, or cause to be provided, the required notices to the Court and the prosecutor in accordance with W.Va. Code §27-5-4(l)(2).</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if the Chief Medical Officer of Sharpe Hospital or the licensed diversion facility determines that the Defendant meets discharge criteria or alternative placement criteria in accordance with W.Va. Code §27-5-4(l)(1)(i), (ii), and (iii) </w:t>
      </w:r>
      <w:r w:rsidDel="00000000" w:rsidR="00000000" w:rsidRPr="00000000">
        <w:rPr>
          <w:rFonts w:ascii="Open Sans" w:cs="Open Sans" w:eastAsia="Open Sans" w:hAnsi="Open Sans"/>
          <w:rtl w:val="0"/>
        </w:rPr>
        <w:t xml:space="preserve">the Statewide Forensic Clinical Director</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shall provide, or cause to be provided, notice to the Court and the prosecutor.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Open Sans" w:cs="Open Sans" w:eastAsia="Open Sans" w:hAnsi="Open Sans"/>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the Clerk of the Court forward a certified copy of this Order to counsel of record and </w:t>
      </w:r>
      <w:r w:rsidDel="00000000" w:rsidR="00000000" w:rsidRPr="00000000">
        <w:rPr>
          <w:rFonts w:ascii="Open Sans" w:cs="Open Sans" w:eastAsia="Open Sans" w:hAnsi="Open Sans"/>
          <w:rtl w:val="0"/>
        </w:rPr>
        <w:t xml:space="preserve">and Forensic Services via facsimile 304/269-1542 or email </w:t>
      </w:r>
      <w:hyperlink r:id="rId7">
        <w:r w:rsidDel="00000000" w:rsidR="00000000" w:rsidRPr="00000000">
          <w:rPr>
            <w:rFonts w:ascii="Open Sans" w:cs="Open Sans" w:eastAsia="Open Sans" w:hAnsi="Open Sans"/>
            <w:color w:val="1155cc"/>
            <w:u w:val="single"/>
            <w:rtl w:val="0"/>
          </w:rPr>
          <w:t xml:space="preserve">forensicservices@wv.gov</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Entered this __________ day of ________, 202</w:t>
      </w:r>
      <w:r w:rsidDel="00000000" w:rsidR="00000000" w:rsidRPr="00000000">
        <w:rPr>
          <w:rFonts w:ascii="Open Sans" w:cs="Open Sans" w:eastAsia="Open Sans" w:hAnsi="Open Sans"/>
          <w:rtl w:val="0"/>
        </w:rPr>
        <w:t xml:space="preserve">3</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ab/>
        <w:t xml:space="preserve"> ________________________________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ab/>
        <w:tab/>
        <w:tab/>
        <w:t xml:space="preserve">Judge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_________________________________</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Assistant Prosecuting Attorney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Telephone and Fax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WV State Bar ID #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________________________________</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Counsel for Defendant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Telephone and Fax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WV State Bar ID #</w:t>
      </w:r>
    </w:p>
    <w:sectPr>
      <w:headerReference r:id="rId8" w:type="default"/>
      <w:pgSz w:h="15840" w:w="12240" w:orient="portrait"/>
      <w:pgMar w:bottom="720" w:top="1152" w:left="1296" w:right="1324.8000000000002"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lainText">
    <w:name w:val="Plain Text"/>
    <w:basedOn w:val="Normal"/>
    <w:link w:val="PlainTextChar"/>
    <w:uiPriority w:val="99"/>
    <w:rsid w:val="00031275"/>
    <w:rPr>
      <w:rFonts w:ascii="Courier New" w:cs="Courier New" w:hAnsi="Courier New"/>
      <w:sz w:val="20"/>
      <w:szCs w:val="20"/>
    </w:rPr>
  </w:style>
  <w:style w:type="character" w:styleId="PlainTextChar" w:customStyle="1">
    <w:name w:val="Plain Text Char"/>
    <w:basedOn w:val="DefaultParagraphFont"/>
    <w:link w:val="PlainText"/>
    <w:uiPriority w:val="99"/>
    <w:semiHidden w:val="1"/>
    <w:rPr>
      <w:rFonts w:ascii="Courier New" w:cs="Courier New" w:hAnsi="Courier New"/>
      <w:sz w:val="20"/>
      <w:szCs w:val="20"/>
    </w:rPr>
  </w:style>
  <w:style w:type="paragraph" w:styleId="BalloonText">
    <w:name w:val="Balloon Text"/>
    <w:basedOn w:val="Normal"/>
    <w:link w:val="BalloonTextChar"/>
    <w:uiPriority w:val="99"/>
    <w:semiHidden w:val="1"/>
    <w:unhideWhenUsed w:val="1"/>
    <w:rsid w:val="0086442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64429"/>
    <w:rPr>
      <w:rFonts w:ascii="Segoe UI" w:cs="Segoe UI" w:hAnsi="Segoe UI"/>
      <w:sz w:val="18"/>
      <w:szCs w:val="18"/>
    </w:rPr>
  </w:style>
  <w:style w:type="paragraph" w:styleId="Header">
    <w:name w:val="header"/>
    <w:basedOn w:val="Normal"/>
    <w:link w:val="HeaderChar"/>
    <w:uiPriority w:val="99"/>
    <w:unhideWhenUsed w:val="1"/>
    <w:rsid w:val="0066674A"/>
    <w:pPr>
      <w:tabs>
        <w:tab w:val="center" w:pos="4680"/>
        <w:tab w:val="right" w:pos="9360"/>
      </w:tabs>
    </w:pPr>
  </w:style>
  <w:style w:type="character" w:styleId="HeaderChar" w:customStyle="1">
    <w:name w:val="Header Char"/>
    <w:basedOn w:val="DefaultParagraphFont"/>
    <w:link w:val="Header"/>
    <w:uiPriority w:val="99"/>
    <w:rsid w:val="0066674A"/>
    <w:rPr>
      <w:sz w:val="24"/>
      <w:szCs w:val="24"/>
    </w:rPr>
  </w:style>
  <w:style w:type="paragraph" w:styleId="Footer">
    <w:name w:val="footer"/>
    <w:basedOn w:val="Normal"/>
    <w:link w:val="FooterChar"/>
    <w:uiPriority w:val="99"/>
    <w:unhideWhenUsed w:val="1"/>
    <w:rsid w:val="0066674A"/>
    <w:pPr>
      <w:tabs>
        <w:tab w:val="center" w:pos="4680"/>
        <w:tab w:val="right" w:pos="9360"/>
      </w:tabs>
    </w:pPr>
  </w:style>
  <w:style w:type="character" w:styleId="FooterChar" w:customStyle="1">
    <w:name w:val="Footer Char"/>
    <w:basedOn w:val="DefaultParagraphFont"/>
    <w:link w:val="Footer"/>
    <w:uiPriority w:val="99"/>
    <w:rsid w:val="0066674A"/>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hyperlink" Target="mailto:forensicservices@wv.gov"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H7vceLYZuMUMH3F6jmm1PLpeQ==">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9A8D402AE1E854F9543451F16D836B5" ma:contentTypeVersion="6" ma:contentTypeDescription="Create a new document." ma:contentTypeScope="" ma:versionID="31f80ad1383ba33296e3df3914fb7697">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082CCDF-122C-4F3F-889C-93A9DBAB0FB9}"/>
</file>

<file path=customXML/itemProps3.xml><?xml version="1.0" encoding="utf-8"?>
<ds:datastoreItem xmlns:ds="http://schemas.openxmlformats.org/officeDocument/2006/customXml" ds:itemID="{BCCC1F88-9295-4D1B-A4AB-B9CB107DCC5B}"/>
</file>

<file path=customXML/itemProps4.xml><?xml version="1.0" encoding="utf-8"?>
<ds:datastoreItem xmlns:ds="http://schemas.openxmlformats.org/officeDocument/2006/customXml" ds:itemID="{E38B90FC-9B59-49B3-9196-24340DD37A1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2021-11-09T18:34:00Z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0x01010019A8D402AE1E854F9543451F16D836B5</vt:lpwstr>
  </property>
</Properties>
</file>