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27-6A-3(e)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 hearing finding of not competent to stand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trial; not likely to regain competency, crime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did not involve </w:t>
      </w:r>
      <w:r w:rsidDel="00000000" w:rsidR="00000000" w:rsidRPr="00000000">
        <w:rPr>
          <w:b w:val="1"/>
          <w:sz w:val="20"/>
          <w:szCs w:val="20"/>
          <w:rtl w:val="0"/>
        </w:rPr>
        <w:t xml:space="preserve">violence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against a person.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IN THE CIRCUIT COURT OF _________________ COUNTY, WEST VIRGINIA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State of West Virginia,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v.</w:t>
        <w:tab/>
        <w:tab/>
        <w:tab/>
        <w:tab/>
        <w:tab/>
        <w:tab/>
        <w:tab/>
        <w:tab/>
        <w:tab/>
        <w:t xml:space="preserve">Case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ab/>
        <w:t xml:space="preserve">Defendant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Open Sans" w:cs="Open Sans" w:eastAsia="Open Sans" w:hAnsi="Open Sans"/>
          <w:b w:val="0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COURT ORDER ON DEFENDANT’S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Open Sans" w:cs="Open Sans" w:eastAsia="Open Sans" w:hAnsi="Open Sans"/>
          <w:b w:val="0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COMPETENCY TO STAND TRIAL WHO IS CHARGED WITH A CRIME THAT DOES </w:t>
      </w:r>
      <w:r w:rsidDel="00000000" w:rsidR="00000000" w:rsidRPr="00000000">
        <w:rPr>
          <w:rFonts w:ascii="Open Sans" w:cs="Open Sans" w:eastAsia="Open Sans" w:hAnsi="Open Sans"/>
          <w:b w:val="1"/>
          <w:u w:val="single"/>
          <w:vertAlign w:val="baseline"/>
          <w:rtl w:val="0"/>
        </w:rPr>
        <w:t xml:space="preserve">NOT INVOLVE AN ACT OF VIOLENCE AGAINST A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On the _____ day of _____________________, 20___ came the State of West Virginia by and through its counsel, ________________, Assistant Prosecuting Attorney, and the Defendant,  by and through </w:t>
      </w:r>
      <w:r w:rsidDel="00000000" w:rsidR="00000000" w:rsidRPr="00000000">
        <w:rPr>
          <w:rFonts w:ascii="Open Sans" w:cs="Open Sans" w:eastAsia="Open Sans" w:hAnsi="Open Sans"/>
          <w:u w:val="single"/>
          <w:vertAlign w:val="baseline"/>
          <w:rtl w:val="0"/>
        </w:rPr>
        <w:t xml:space="preserve">his/her 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counsel, ___________________,  for a hearing on Defendant’s competency to stand trial as defined by W.Va. Code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27-6A-1(a)(2).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Having reviewed the reports from the forensic examinations, heard arguments of counsel and reviewed the evidence and testimony presented, the Court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FINDS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by a preponderance of the evidence that Defendant is not competent to stand trial because Defendant does not exhibit a sufficient present capability to consult with </w:t>
      </w:r>
      <w:r w:rsidDel="00000000" w:rsidR="00000000" w:rsidRPr="00000000">
        <w:rPr>
          <w:rFonts w:ascii="Open Sans" w:cs="Open Sans" w:eastAsia="Open Sans" w:hAnsi="Open Sans"/>
          <w:u w:val="single"/>
          <w:vertAlign w:val="baseline"/>
          <w:rtl w:val="0"/>
        </w:rPr>
        <w:t xml:space="preserve">his or he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r lawyer with a reasonable degree of rational understanding, including a rational understanding  and factual understanding of the  procedure and charges against </w:t>
      </w:r>
      <w:r w:rsidDel="00000000" w:rsidR="00000000" w:rsidRPr="00000000">
        <w:rPr>
          <w:rFonts w:ascii="Open Sans" w:cs="Open Sans" w:eastAsia="Open Sans" w:hAnsi="Open Sans"/>
          <w:u w:val="single"/>
          <w:vertAlign w:val="baseline"/>
          <w:rtl w:val="0"/>
        </w:rPr>
        <w:t xml:space="preserve">him or her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as defined by W.Va. Code §27-6A-1(a)(2).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The Court further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FINDS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that Defendant has received competency restoration services as defined by W.Va. Code §27-6A-1(a)(1) for the lesser of 180 days or the maximum sentence the Defendant could serve, if convicted of the offense, in accordance with W.Va. Code §27-6A-3(e).  This Court further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FINDS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that Defendant is not substantially likely to attain competency and that the indictments or charges against the Defendant do not involve an act of violence against a person.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Therefore, pursuant to W. Va. Code § 27-6A-3(e), this Court hereby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that the criminal charges against the Defendant be dismissed without prejudice.  The Court further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that the Defendant shall be released upon the following conditions: _______________________________________________________.</w:t>
      </w:r>
    </w:p>
    <w:p w:rsidR="00000000" w:rsidDel="00000000" w:rsidP="00000000" w:rsidRDefault="00000000" w:rsidRPr="00000000" w14:paraId="0000001A">
      <w:pPr>
        <w:spacing w:line="480" w:lineRule="auto"/>
        <w:ind w:firstLine="720"/>
        <w:rPr>
          <w:rFonts w:ascii="Open Sans" w:cs="Open Sans" w:eastAsia="Open Sans" w:hAnsi="Open Sans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The Court further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that this discharge order shall be stayed for twenty days to allow the prosecutor to commence civil commitment proceedings pursuant to W.Va. Code §27-5-1 </w:t>
      </w:r>
      <w:r w:rsidDel="00000000" w:rsidR="00000000" w:rsidRPr="00000000">
        <w:rPr>
          <w:rFonts w:ascii="Open Sans" w:cs="Open Sans" w:eastAsia="Open Sans" w:hAnsi="Open Sans"/>
          <w:i w:val="1"/>
          <w:vertAlign w:val="baseline"/>
          <w:rtl w:val="0"/>
        </w:rPr>
        <w:t xml:space="preserve">et seq.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, and that Defendant shall be thereafter released from his or her current inpatient facility upon the conditions outlined in this Order unless otherwise civilly committed.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ab/>
        <w:t xml:space="preserve">The Court </w:t>
      </w:r>
      <w:r w:rsidDel="00000000" w:rsidR="00000000" w:rsidRPr="00000000">
        <w:rPr>
          <w:rFonts w:ascii="Open Sans" w:cs="Open Sans" w:eastAsia="Open Sans" w:hAnsi="Open Sans"/>
          <w:b w:val="1"/>
          <w:vertAlign w:val="baseline"/>
          <w:rtl w:val="0"/>
        </w:rPr>
        <w:t xml:space="preserve">ORDERS</w:t>
      </w:r>
      <w:r w:rsidDel="00000000" w:rsidR="00000000" w:rsidRPr="00000000">
        <w:rPr>
          <w:rFonts w:ascii="Open Sans" w:cs="Open Sans" w:eastAsia="Open Sans" w:hAnsi="Open Sans"/>
          <w:vertAlign w:val="baseline"/>
          <w:rtl w:val="0"/>
        </w:rPr>
        <w:t xml:space="preserve"> the Clerk of this Court to forward copies of this Order to the parties in this matter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and Forensic Services via facsimile 304/269-1542 or email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forensicservices@wv.gov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Entered this _____ day of _______, 20___.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Judge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Assistant Prosecuting Attorney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and Fax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 for Defendant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Telephone and Fax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72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hyperlink" Target="mailto:forensicservices@wv.gov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SrhPqCEb5YXmJFPLqSWIaBAjfg==">AMUW2mWwJneaCnuTHk52vCOnnVh4L0/wnDMhpxtmUbBbBjkNeBGwymQXRltMUUlaAXbBO4bv1bvD+tvU9soPfXuOBqvi+mzN6m5C0Y5AvVzOYS3DnRMmVTA=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D402AE1E854F9543451F16D836B5" ma:contentTypeVersion="6" ma:contentTypeDescription="Create a new document." ma:contentTypeScope="" ma:versionID="31f80ad1383ba33296e3df3914fb76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b6ec0fed4bf60031f87821f5b9d3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0169D46-64E6-4ABC-8525-A387F2B098FB}"/>
</file>

<file path=customXML/itemProps3.xml><?xml version="1.0" encoding="utf-8"?>
<ds:datastoreItem xmlns:ds="http://schemas.openxmlformats.org/officeDocument/2006/customXml" ds:itemID="{0B273579-D8E0-4F6A-B773-76593CF8248F}"/>
</file>

<file path=customXML/itemProps4.xml><?xml version="1.0" encoding="utf-8"?>
<ds:datastoreItem xmlns:ds="http://schemas.openxmlformats.org/officeDocument/2006/customXml" ds:itemID="{6B53A2AE-C468-40F0-A500-720D5FF84A8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0x01010019A8D402AE1E854F9543451F16D836B5</vt:lpwstr>
  </property>
</Properties>
</file>