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CF6F" w14:textId="77777777" w:rsidR="005A0951" w:rsidRPr="00AA7C8B" w:rsidRDefault="00AA7C8B" w:rsidP="00AA7C8B">
      <w:pPr>
        <w:jc w:val="center"/>
        <w:rPr>
          <w:b/>
          <w:sz w:val="28"/>
          <w:szCs w:val="28"/>
        </w:rPr>
      </w:pPr>
      <w:r w:rsidRPr="00AA7C8B">
        <w:rPr>
          <w:b/>
          <w:sz w:val="28"/>
          <w:szCs w:val="28"/>
        </w:rPr>
        <w:t>Naloxone Receiving and Dis</w:t>
      </w:r>
      <w:r w:rsidR="00E83972">
        <w:rPr>
          <w:b/>
          <w:sz w:val="28"/>
          <w:szCs w:val="28"/>
        </w:rPr>
        <w:t>tribution</w:t>
      </w:r>
      <w:r w:rsidRPr="00AA7C8B">
        <w:rPr>
          <w:b/>
          <w:sz w:val="28"/>
          <w:szCs w:val="28"/>
        </w:rPr>
        <w:t xml:space="preserve"> Agreement</w:t>
      </w:r>
    </w:p>
    <w:p w14:paraId="28CD7F10" w14:textId="77777777" w:rsidR="00AA7C8B" w:rsidRDefault="00AA7C8B"/>
    <w:p w14:paraId="6E9042F4" w14:textId="77777777" w:rsidR="00AA7C8B" w:rsidRDefault="00AA7C8B"/>
    <w:p w14:paraId="2F65890C" w14:textId="77777777" w:rsidR="00AA7C8B" w:rsidRDefault="00AA7C8B"/>
    <w:p w14:paraId="65475551" w14:textId="77777777" w:rsidR="00AA7C8B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>University of Charleston School of Pharmacy</w:t>
      </w:r>
    </w:p>
    <w:p w14:paraId="7CA0FAF5" w14:textId="77777777" w:rsidR="00AA7C8B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>2300 MacCorkle Avenue SE</w:t>
      </w:r>
    </w:p>
    <w:p w14:paraId="46C896D8" w14:textId="77777777" w:rsidR="00AA7C8B" w:rsidRPr="00B42EC3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>Charleston, West Virginia 25304</w:t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4FB077" w14:textId="77777777" w:rsidR="00AA7C8B" w:rsidRPr="00B42EC3" w:rsidRDefault="00AA7C8B" w:rsidP="00AA7C8B">
      <w:pPr>
        <w:rPr>
          <w:sz w:val="20"/>
          <w:szCs w:val="20"/>
        </w:rPr>
      </w:pP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319075" w14:textId="77777777" w:rsidR="00AA7C8B" w:rsidRPr="0081785D" w:rsidRDefault="00AA7C8B" w:rsidP="00AA7C8B">
      <w:pPr>
        <w:rPr>
          <w:sz w:val="20"/>
          <w:szCs w:val="20"/>
        </w:rPr>
      </w:pP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AA7C8B" w14:paraId="0C061355" w14:textId="77777777" w:rsidTr="00AA7C8B">
        <w:trPr>
          <w:trHeight w:val="683"/>
        </w:trPr>
        <w:tc>
          <w:tcPr>
            <w:tcW w:w="11016" w:type="dxa"/>
            <w:gridSpan w:val="2"/>
          </w:tcPr>
          <w:p w14:paraId="3C7FC06E" w14:textId="77777777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Name of Entity (Organization)</w:t>
            </w:r>
          </w:p>
        </w:tc>
      </w:tr>
      <w:tr w:rsidR="00AA7C8B" w14:paraId="7A7479E9" w14:textId="77777777" w:rsidTr="00AA7C8B">
        <w:trPr>
          <w:trHeight w:val="710"/>
        </w:trPr>
        <w:tc>
          <w:tcPr>
            <w:tcW w:w="5508" w:type="dxa"/>
          </w:tcPr>
          <w:p w14:paraId="60204F69" w14:textId="77777777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Name of Contact (Last, First)</w:t>
            </w:r>
          </w:p>
        </w:tc>
        <w:tc>
          <w:tcPr>
            <w:tcW w:w="5508" w:type="dxa"/>
          </w:tcPr>
          <w:p w14:paraId="52935D70" w14:textId="17111A32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Position with Organization (e.g.</w:t>
            </w:r>
            <w:r w:rsidR="007E321B">
              <w:rPr>
                <w:sz w:val="20"/>
                <w:szCs w:val="20"/>
              </w:rPr>
              <w:t>,</w:t>
            </w:r>
            <w:r w:rsidRPr="00B42EC3">
              <w:rPr>
                <w:sz w:val="20"/>
                <w:szCs w:val="20"/>
              </w:rPr>
              <w:t xml:space="preserve"> health officer, etc.)</w:t>
            </w:r>
          </w:p>
        </w:tc>
      </w:tr>
      <w:tr w:rsidR="00AA7C8B" w14:paraId="1BFBB3E9" w14:textId="77777777" w:rsidTr="00AA7C8B">
        <w:trPr>
          <w:trHeight w:val="710"/>
        </w:trPr>
        <w:tc>
          <w:tcPr>
            <w:tcW w:w="5508" w:type="dxa"/>
          </w:tcPr>
          <w:p w14:paraId="6175D2E2" w14:textId="77777777" w:rsidR="00AA7C8B" w:rsidRPr="00B42EC3" w:rsidRDefault="00A45A4D" w:rsidP="00AA7C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Responsible Party</w:t>
            </w:r>
          </w:p>
        </w:tc>
        <w:tc>
          <w:tcPr>
            <w:tcW w:w="5508" w:type="dxa"/>
          </w:tcPr>
          <w:p w14:paraId="00281008" w14:textId="62992B9C" w:rsidR="00AA7C8B" w:rsidRPr="00B42EC3" w:rsidRDefault="00A45A4D" w:rsidP="00AA7C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Credentials/License Number</w:t>
            </w:r>
          </w:p>
        </w:tc>
      </w:tr>
      <w:tr w:rsidR="00A45A4D" w14:paraId="1BFD4CC1" w14:textId="77777777" w:rsidTr="00AA7C8B">
        <w:trPr>
          <w:trHeight w:val="710"/>
        </w:trPr>
        <w:tc>
          <w:tcPr>
            <w:tcW w:w="5508" w:type="dxa"/>
          </w:tcPr>
          <w:p w14:paraId="2231C38B" w14:textId="77777777" w:rsidR="00A45A4D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</w:t>
            </w:r>
          </w:p>
          <w:p w14:paraId="6A2781D0" w14:textId="77777777" w:rsidR="00A45A4D" w:rsidRPr="00B42EC3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)</w:t>
            </w:r>
          </w:p>
        </w:tc>
        <w:tc>
          <w:tcPr>
            <w:tcW w:w="5508" w:type="dxa"/>
          </w:tcPr>
          <w:p w14:paraId="08ABEBFF" w14:textId="77777777" w:rsidR="00A45A4D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Contact Email</w:t>
            </w:r>
          </w:p>
          <w:p w14:paraId="46894A89" w14:textId="77777777" w:rsidR="00A45A4D" w:rsidRPr="00B42EC3" w:rsidRDefault="00A45A4D" w:rsidP="00A45A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F5E58" w14:paraId="4C06E946" w14:textId="77777777" w:rsidTr="00FF5E58">
        <w:trPr>
          <w:trHeight w:val="908"/>
        </w:trPr>
        <w:tc>
          <w:tcPr>
            <w:tcW w:w="11016" w:type="dxa"/>
            <w:gridSpan w:val="2"/>
          </w:tcPr>
          <w:p w14:paraId="62B4C56E" w14:textId="702E1A39" w:rsidR="00FF5E58" w:rsidRPr="00B42EC3" w:rsidRDefault="00FF5E58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Address (if more than one location, list all separately here)</w:t>
            </w:r>
          </w:p>
        </w:tc>
      </w:tr>
    </w:tbl>
    <w:p w14:paraId="5F763990" w14:textId="77777777" w:rsidR="00BF69A7" w:rsidRDefault="00BF69A7">
      <w:pPr>
        <w:rPr>
          <w:rFonts w:asciiTheme="majorHAnsi" w:hAnsiTheme="majorHAnsi"/>
          <w:b/>
        </w:rPr>
      </w:pPr>
    </w:p>
    <w:p w14:paraId="558B4505" w14:textId="77777777" w:rsidR="00AA7C8B" w:rsidRPr="00DF79AB" w:rsidRDefault="00ED12BC">
      <w:pPr>
        <w:rPr>
          <w:rFonts w:asciiTheme="majorHAnsi" w:hAnsiTheme="majorHAnsi"/>
          <w:b/>
          <w:sz w:val="20"/>
          <w:szCs w:val="20"/>
          <w:u w:val="single"/>
        </w:rPr>
      </w:pPr>
      <w:r w:rsidRPr="00DF79AB">
        <w:rPr>
          <w:rFonts w:asciiTheme="majorHAnsi" w:hAnsiTheme="majorHAnsi"/>
          <w:b/>
          <w:sz w:val="20"/>
          <w:szCs w:val="20"/>
          <w:u w:val="single"/>
        </w:rPr>
        <w:t>Definition of Terms</w:t>
      </w:r>
    </w:p>
    <w:p w14:paraId="5AE3A662" w14:textId="6E0C4F8F" w:rsidR="00ED12BC" w:rsidRPr="00DF79AB" w:rsidRDefault="00ED12BC" w:rsidP="00484172">
      <w:pPr>
        <w:pStyle w:val="ListParagraph"/>
        <w:numPr>
          <w:ilvl w:val="0"/>
          <w:numId w:val="2"/>
        </w:numPr>
        <w:ind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  <w:u w:val="single"/>
        </w:rPr>
        <w:t>Facility.</w:t>
      </w:r>
      <w:r w:rsidRPr="00DF79AB">
        <w:rPr>
          <w:rFonts w:asciiTheme="majorHAnsi" w:hAnsiTheme="majorHAnsi"/>
          <w:sz w:val="20"/>
          <w:szCs w:val="20"/>
        </w:rPr>
        <w:t xml:space="preserve">  </w:t>
      </w:r>
      <w:r w:rsidR="007E321B">
        <w:rPr>
          <w:rFonts w:asciiTheme="majorHAnsi" w:hAnsiTheme="majorHAnsi"/>
          <w:sz w:val="20"/>
          <w:szCs w:val="20"/>
        </w:rPr>
        <w:t>R</w:t>
      </w:r>
      <w:r w:rsidRPr="00DF79AB">
        <w:rPr>
          <w:rFonts w:asciiTheme="majorHAnsi" w:hAnsiTheme="majorHAnsi"/>
          <w:sz w:val="20"/>
          <w:szCs w:val="20"/>
        </w:rPr>
        <w:t>efer</w:t>
      </w:r>
      <w:r w:rsidR="007E321B">
        <w:rPr>
          <w:rFonts w:asciiTheme="majorHAnsi" w:hAnsiTheme="majorHAnsi"/>
          <w:sz w:val="20"/>
          <w:szCs w:val="20"/>
        </w:rPr>
        <w:t>s</w:t>
      </w:r>
      <w:r w:rsidRPr="00DF79AB">
        <w:rPr>
          <w:rFonts w:asciiTheme="majorHAnsi" w:hAnsiTheme="majorHAnsi"/>
          <w:sz w:val="20"/>
          <w:szCs w:val="20"/>
        </w:rPr>
        <w:t xml:space="preserve"> to the facility in which the product (naloxone</w:t>
      </w:r>
      <w:r w:rsidR="007E321B">
        <w:rPr>
          <w:rFonts w:asciiTheme="majorHAnsi" w:hAnsiTheme="majorHAnsi"/>
          <w:sz w:val="20"/>
          <w:szCs w:val="20"/>
        </w:rPr>
        <w:t>)</w:t>
      </w:r>
      <w:r w:rsidRPr="00DF79AB">
        <w:rPr>
          <w:rFonts w:asciiTheme="majorHAnsi" w:hAnsiTheme="majorHAnsi"/>
          <w:sz w:val="20"/>
          <w:szCs w:val="20"/>
        </w:rPr>
        <w:t xml:space="preserve"> is received</w:t>
      </w:r>
      <w:r w:rsidR="007E321B">
        <w:rPr>
          <w:rFonts w:asciiTheme="majorHAnsi" w:hAnsiTheme="majorHAnsi"/>
          <w:sz w:val="20"/>
          <w:szCs w:val="20"/>
        </w:rPr>
        <w:t>.</w:t>
      </w:r>
    </w:p>
    <w:p w14:paraId="6A72E813" w14:textId="58C6067D" w:rsidR="00ED12BC" w:rsidRPr="00DF79AB" w:rsidRDefault="00ED12BC" w:rsidP="00206354">
      <w:pPr>
        <w:pStyle w:val="ListParagraph"/>
        <w:numPr>
          <w:ilvl w:val="0"/>
          <w:numId w:val="2"/>
        </w:numPr>
        <w:ind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  <w:u w:val="single"/>
        </w:rPr>
        <w:t>Product.</w:t>
      </w:r>
      <w:r w:rsidRPr="00DF79AB">
        <w:rPr>
          <w:rFonts w:asciiTheme="majorHAnsi" w:hAnsiTheme="majorHAnsi"/>
          <w:sz w:val="20"/>
          <w:szCs w:val="20"/>
        </w:rPr>
        <w:t xml:space="preserve">  Refers to naloxone (Narcan)</w:t>
      </w:r>
      <w:r w:rsidR="002E7923">
        <w:rPr>
          <w:rFonts w:asciiTheme="majorHAnsi" w:hAnsiTheme="majorHAnsi"/>
          <w:sz w:val="20"/>
          <w:szCs w:val="20"/>
        </w:rPr>
        <w:t>.</w:t>
      </w:r>
    </w:p>
    <w:p w14:paraId="553DFF03" w14:textId="635C6CE2" w:rsidR="00BF69A7" w:rsidRPr="00DF79AB" w:rsidRDefault="00ED12BC" w:rsidP="00206354">
      <w:pPr>
        <w:pStyle w:val="ListParagraph"/>
        <w:numPr>
          <w:ilvl w:val="0"/>
          <w:numId w:val="2"/>
        </w:numPr>
        <w:ind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  <w:u w:val="single"/>
        </w:rPr>
        <w:t>Responsible Party.</w:t>
      </w:r>
      <w:r w:rsidRPr="00DF79AB">
        <w:rPr>
          <w:rFonts w:asciiTheme="majorHAnsi" w:hAnsiTheme="majorHAnsi"/>
          <w:sz w:val="20"/>
          <w:szCs w:val="20"/>
        </w:rPr>
        <w:t xml:space="preserve">  Pharmacist or </w:t>
      </w:r>
      <w:r w:rsidR="007E321B">
        <w:rPr>
          <w:rFonts w:asciiTheme="majorHAnsi" w:hAnsiTheme="majorHAnsi"/>
          <w:sz w:val="20"/>
          <w:szCs w:val="20"/>
        </w:rPr>
        <w:t>p</w:t>
      </w:r>
      <w:r w:rsidRPr="00DF79AB">
        <w:rPr>
          <w:rFonts w:asciiTheme="majorHAnsi" w:hAnsiTheme="majorHAnsi"/>
          <w:sz w:val="20"/>
          <w:szCs w:val="20"/>
        </w:rPr>
        <w:t xml:space="preserve">hysician </w:t>
      </w:r>
      <w:r w:rsidR="009E19DD">
        <w:rPr>
          <w:rFonts w:asciiTheme="majorHAnsi" w:hAnsiTheme="majorHAnsi"/>
          <w:sz w:val="20"/>
          <w:szCs w:val="20"/>
        </w:rPr>
        <w:t>who</w:t>
      </w:r>
      <w:r w:rsidRPr="00DF79AB">
        <w:rPr>
          <w:rFonts w:asciiTheme="majorHAnsi" w:hAnsiTheme="majorHAnsi"/>
          <w:sz w:val="20"/>
          <w:szCs w:val="20"/>
        </w:rPr>
        <w:t xml:space="preserve"> holds responsibility for the product once received by the facility.</w:t>
      </w:r>
      <w:r w:rsidR="00BF69A7" w:rsidRPr="00DF79AB">
        <w:rPr>
          <w:rFonts w:asciiTheme="majorHAnsi" w:hAnsiTheme="majorHAnsi"/>
          <w:sz w:val="20"/>
          <w:szCs w:val="20"/>
        </w:rPr>
        <w:t xml:space="preserve">  All responsible parties must comply with the </w:t>
      </w:r>
      <w:r w:rsidR="004E3EF3">
        <w:rPr>
          <w:rFonts w:asciiTheme="majorHAnsi" w:hAnsiTheme="majorHAnsi"/>
          <w:sz w:val="20"/>
          <w:szCs w:val="20"/>
        </w:rPr>
        <w:t>Protocol for Naloxone Distribution</w:t>
      </w:r>
      <w:r w:rsidR="004E3EF3" w:rsidRPr="00DF79AB">
        <w:rPr>
          <w:rFonts w:asciiTheme="majorHAnsi" w:hAnsiTheme="majorHAnsi"/>
          <w:sz w:val="20"/>
          <w:szCs w:val="20"/>
        </w:rPr>
        <w:t xml:space="preserve"> </w:t>
      </w:r>
      <w:r w:rsidR="00BF69A7" w:rsidRPr="00DF79AB">
        <w:rPr>
          <w:rFonts w:asciiTheme="majorHAnsi" w:hAnsiTheme="majorHAnsi"/>
          <w:sz w:val="20"/>
          <w:szCs w:val="20"/>
        </w:rPr>
        <w:t>as well as the WV State Code</w:t>
      </w:r>
      <w:r w:rsidR="008418C7">
        <w:rPr>
          <w:rFonts w:asciiTheme="majorHAnsi" w:hAnsiTheme="majorHAnsi"/>
          <w:sz w:val="20"/>
          <w:szCs w:val="20"/>
        </w:rPr>
        <w:t xml:space="preserve"> </w:t>
      </w:r>
      <w:r w:rsidR="008418C7" w:rsidRPr="008418C7">
        <w:rPr>
          <w:rFonts w:asciiTheme="majorHAnsi" w:hAnsiTheme="majorHAnsi"/>
          <w:sz w:val="20"/>
          <w:szCs w:val="20"/>
        </w:rPr>
        <w:t>(</w:t>
      </w:r>
      <w:r w:rsidR="008418C7" w:rsidRPr="008418C7">
        <w:rPr>
          <w:rFonts w:asciiTheme="majorHAnsi" w:hAnsiTheme="majorHAnsi"/>
          <w:i/>
          <w:iCs/>
          <w:sz w:val="20"/>
          <w:szCs w:val="20"/>
        </w:rPr>
        <w:t>§ 16-46-3)</w:t>
      </w:r>
      <w:r w:rsidR="00BF69A7" w:rsidRPr="008418C7">
        <w:rPr>
          <w:rFonts w:asciiTheme="majorHAnsi" w:hAnsiTheme="majorHAnsi"/>
          <w:sz w:val="20"/>
          <w:szCs w:val="20"/>
        </w:rPr>
        <w:t>.</w:t>
      </w:r>
    </w:p>
    <w:p w14:paraId="466CF553" w14:textId="35D6302B" w:rsidR="005D5993" w:rsidRPr="00DF79AB" w:rsidRDefault="005D5993" w:rsidP="00206354">
      <w:pPr>
        <w:pStyle w:val="ListParagraph"/>
        <w:numPr>
          <w:ilvl w:val="0"/>
          <w:numId w:val="2"/>
        </w:numPr>
        <w:ind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  <w:u w:val="single"/>
        </w:rPr>
        <w:t>Recipient.</w:t>
      </w:r>
      <w:r w:rsidRPr="00DF79AB">
        <w:rPr>
          <w:rFonts w:asciiTheme="majorHAnsi" w:hAnsiTheme="majorHAnsi"/>
          <w:sz w:val="20"/>
          <w:szCs w:val="20"/>
        </w:rPr>
        <w:t xml:space="preserve">  Facility that has received the naloxone product.  May refer to the responsible party or person dispensing naloxone.</w:t>
      </w:r>
    </w:p>
    <w:p w14:paraId="5D0C45D2" w14:textId="77777777" w:rsidR="00BF69A7" w:rsidRPr="00DF79AB" w:rsidRDefault="00BF69A7" w:rsidP="00BF69A7">
      <w:pPr>
        <w:pStyle w:val="ListParagraph"/>
        <w:rPr>
          <w:rFonts w:asciiTheme="majorHAnsi" w:hAnsiTheme="majorHAnsi"/>
          <w:sz w:val="20"/>
          <w:szCs w:val="20"/>
        </w:rPr>
      </w:pPr>
    </w:p>
    <w:p w14:paraId="3ADF6CDF" w14:textId="77777777" w:rsidR="00AA7C8B" w:rsidRPr="00DF79AB" w:rsidRDefault="00AA7C8B" w:rsidP="00AA7C8B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DF79AB">
        <w:rPr>
          <w:rFonts w:asciiTheme="majorHAnsi" w:hAnsiTheme="majorHAnsi"/>
          <w:b/>
          <w:sz w:val="20"/>
          <w:szCs w:val="20"/>
          <w:u w:val="single"/>
        </w:rPr>
        <w:t>Restrictions of Use</w:t>
      </w:r>
    </w:p>
    <w:p w14:paraId="286069D9" w14:textId="4F63F8A2" w:rsidR="00B100F3" w:rsidRPr="00DF79AB" w:rsidRDefault="00B100F3" w:rsidP="00AA7C8B">
      <w:pPr>
        <w:numPr>
          <w:ilvl w:val="0"/>
          <w:numId w:val="1"/>
        </w:numPr>
        <w:tabs>
          <w:tab w:val="left" w:pos="1276"/>
        </w:tabs>
        <w:ind w:left="720" w:right="740" w:hanging="420"/>
        <w:jc w:val="both"/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</w:pP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lang w:bidi="ar-SA"/>
        </w:rPr>
        <w:t>Receipt of Naloxone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.  Once the facility receives the shipment of naloxone, the shipment must be verified with the responsible pharmacist or physician within 24 </w:t>
      </w:r>
      <w:r w:rsidR="004E3EF3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business 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>hours.  A signature of agreement and acceptance of shipment must be provided to the University of Charleston School of Pharmacy</w:t>
      </w:r>
      <w:r w:rsidR="00BE1CBE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 (UCSOP)</w:t>
      </w:r>
      <w:r w:rsidR="004E3EF3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 along with a digital image of the product (shipping label and individual product)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.  The receiving facility will also provide a copy of the invoice signed by the provider acknowledging receipt.  Once the shipment has been verified through this process, the facility receiving the product </w:t>
      </w:r>
      <w:r w:rsidR="00ED12BC"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>gains ALL responsibility for the product and/or loss of product.</w:t>
      </w:r>
    </w:p>
    <w:p w14:paraId="15C98493" w14:textId="7EDAA9E2" w:rsidR="00ED12BC" w:rsidRPr="00DF79AB" w:rsidRDefault="00ED12BC" w:rsidP="00AA7C8B">
      <w:pPr>
        <w:numPr>
          <w:ilvl w:val="0"/>
          <w:numId w:val="1"/>
        </w:numPr>
        <w:tabs>
          <w:tab w:val="left" w:pos="1276"/>
        </w:tabs>
        <w:ind w:left="720" w:right="740" w:hanging="420"/>
        <w:jc w:val="both"/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</w:pP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lang w:bidi="ar-SA"/>
        </w:rPr>
        <w:t>Indemnity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.  Recipient of naloxone agrees to indemnify and hold the </w:t>
      </w:r>
      <w:r w:rsidR="00BE1CBE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UCSOP 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>harmless from and against any and all claims, demands, or actions which are hereinafter made in regards to damages or harm caused by the facility’s (</w:t>
      </w:r>
      <w:r w:rsidR="002E7923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 xml:space="preserve">or </w:t>
      </w:r>
      <w:r w:rsidRPr="00DF79AB"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  <w:t>recipient’s) failure to meet any of its obligations or representations under this agreement and in regards to possession, handling, use, dispensing, consumption, transportation, or disposal of product.</w:t>
      </w:r>
    </w:p>
    <w:p w14:paraId="6EEFAD9A" w14:textId="77777777" w:rsidR="00AA7C8B" w:rsidRPr="00DF79AB" w:rsidRDefault="00AA7C8B" w:rsidP="00AA7C8B">
      <w:pPr>
        <w:numPr>
          <w:ilvl w:val="0"/>
          <w:numId w:val="1"/>
        </w:numPr>
        <w:tabs>
          <w:tab w:val="left" w:pos="1276"/>
        </w:tabs>
        <w:ind w:left="720" w:right="740" w:hanging="4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</w:rPr>
        <w:t>Use of Naloxone</w:t>
      </w:r>
      <w:r w:rsidRPr="00DF79AB">
        <w:rPr>
          <w:rFonts w:asciiTheme="majorHAnsi" w:hAnsiTheme="majorHAnsi"/>
          <w:sz w:val="20"/>
          <w:szCs w:val="20"/>
        </w:rPr>
        <w:t xml:space="preserve">.  The recipient shall only provide the naloxone kits to trained/counseled individuals.  </w:t>
      </w:r>
      <w:r w:rsidR="00BF69A7" w:rsidRPr="00DF79AB">
        <w:rPr>
          <w:rFonts w:asciiTheme="majorHAnsi" w:hAnsiTheme="majorHAnsi"/>
          <w:sz w:val="20"/>
          <w:szCs w:val="20"/>
        </w:rPr>
        <w:t>Individuals receiving naloxone</w:t>
      </w:r>
      <w:r w:rsidRPr="00DF79AB">
        <w:rPr>
          <w:rFonts w:asciiTheme="majorHAnsi" w:hAnsiTheme="majorHAnsi"/>
          <w:sz w:val="20"/>
          <w:szCs w:val="20"/>
        </w:rPr>
        <w:t xml:space="preserve"> shall solely use </w:t>
      </w:r>
      <w:r w:rsidR="00BF69A7" w:rsidRPr="00DF79AB">
        <w:rPr>
          <w:rFonts w:asciiTheme="majorHAnsi" w:hAnsiTheme="majorHAnsi"/>
          <w:sz w:val="20"/>
          <w:szCs w:val="20"/>
        </w:rPr>
        <w:t>the product</w:t>
      </w:r>
      <w:r w:rsidRPr="00DF79AB">
        <w:rPr>
          <w:rFonts w:asciiTheme="majorHAnsi" w:hAnsiTheme="majorHAnsi"/>
          <w:sz w:val="20"/>
          <w:szCs w:val="20"/>
        </w:rPr>
        <w:t xml:space="preserve"> for the treatment of a known or suspected opioid overdose in accordance with the instructions for use provided by the manufacturer.  </w:t>
      </w:r>
      <w:r w:rsidR="005D5993" w:rsidRPr="00DF79AB">
        <w:rPr>
          <w:rFonts w:asciiTheme="majorHAnsi" w:hAnsiTheme="majorHAnsi"/>
          <w:sz w:val="20"/>
          <w:szCs w:val="20"/>
        </w:rPr>
        <w:t xml:space="preserve">Product must be appropriately labeled prior to </w:t>
      </w:r>
      <w:r w:rsidR="00E83972">
        <w:rPr>
          <w:rFonts w:asciiTheme="majorHAnsi" w:hAnsiTheme="majorHAnsi"/>
          <w:sz w:val="20"/>
          <w:szCs w:val="20"/>
        </w:rPr>
        <w:t>distribution</w:t>
      </w:r>
      <w:r w:rsidR="005D5993" w:rsidRPr="00DF79AB">
        <w:rPr>
          <w:rFonts w:asciiTheme="majorHAnsi" w:hAnsiTheme="majorHAnsi"/>
          <w:sz w:val="20"/>
          <w:szCs w:val="20"/>
        </w:rPr>
        <w:t>.</w:t>
      </w:r>
    </w:p>
    <w:p w14:paraId="7BE3E19B" w14:textId="77777777" w:rsidR="00AA7C8B" w:rsidRPr="00DF79AB" w:rsidRDefault="00AA7C8B" w:rsidP="00AA7C8B">
      <w:pPr>
        <w:numPr>
          <w:ilvl w:val="0"/>
          <w:numId w:val="1"/>
        </w:numPr>
        <w:tabs>
          <w:tab w:val="left" w:pos="1276"/>
        </w:tabs>
        <w:ind w:left="720" w:right="740" w:hanging="4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</w:rPr>
        <w:t>Not for Resale</w:t>
      </w:r>
      <w:r w:rsidRPr="00DF79AB">
        <w:rPr>
          <w:rFonts w:asciiTheme="majorHAnsi" w:hAnsiTheme="majorHAnsi"/>
          <w:sz w:val="20"/>
          <w:szCs w:val="20"/>
        </w:rPr>
        <w:t>.  The recipient</w:t>
      </w:r>
      <w:r w:rsidR="005D5993" w:rsidRPr="00DF79AB">
        <w:rPr>
          <w:rFonts w:asciiTheme="majorHAnsi" w:hAnsiTheme="majorHAnsi"/>
          <w:sz w:val="20"/>
          <w:szCs w:val="20"/>
        </w:rPr>
        <w:t xml:space="preserve"> or responsible party</w:t>
      </w:r>
      <w:r w:rsidRPr="00DF79AB">
        <w:rPr>
          <w:rFonts w:asciiTheme="majorHAnsi" w:hAnsiTheme="majorHAnsi"/>
          <w:sz w:val="20"/>
          <w:szCs w:val="20"/>
        </w:rPr>
        <w:t xml:space="preserve"> shall not sell or exchange for money, property, services, or anything of value, and shall not seek reimbursement under any governmental or commercial insurance plan or health plan.  </w:t>
      </w:r>
    </w:p>
    <w:p w14:paraId="7052F077" w14:textId="7EC11EED" w:rsidR="00AA7C8B" w:rsidRPr="00A45A4D" w:rsidRDefault="00AA7C8B" w:rsidP="00AA7C8B">
      <w:pPr>
        <w:numPr>
          <w:ilvl w:val="0"/>
          <w:numId w:val="1"/>
        </w:numPr>
        <w:tabs>
          <w:tab w:val="left" w:pos="1276"/>
        </w:tabs>
        <w:ind w:left="720" w:right="740" w:hanging="420"/>
        <w:jc w:val="both"/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</w:pPr>
      <w:r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</w:rPr>
        <w:t>Training Requirements</w:t>
      </w:r>
      <w:r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.  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The responsible party must ensure that persons receiving naloxone must be trained and/or counseled according to WV State Code </w:t>
      </w:r>
      <w:r w:rsidR="008418C7" w:rsidRPr="008418C7">
        <w:rPr>
          <w:rFonts w:asciiTheme="majorHAnsi" w:hAnsiTheme="majorHAnsi"/>
          <w:sz w:val="20"/>
          <w:szCs w:val="20"/>
        </w:rPr>
        <w:t>(</w:t>
      </w:r>
      <w:r w:rsidR="008418C7" w:rsidRPr="008418C7">
        <w:rPr>
          <w:rFonts w:asciiTheme="majorHAnsi" w:hAnsiTheme="majorHAnsi"/>
          <w:i/>
          <w:iCs/>
          <w:sz w:val="20"/>
          <w:szCs w:val="20"/>
        </w:rPr>
        <w:t xml:space="preserve">§ 16-46-3A) </w:t>
      </w:r>
      <w:r w:rsidR="008418C7" w:rsidRPr="008418C7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prior</w:t>
      </w:r>
      <w:r w:rsidR="008418C7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to dispensing</w:t>
      </w:r>
      <w:r w:rsidR="00B0130C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or distributing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.  Counseling cannot be waived by either the responsible party or the perso</w:t>
      </w:r>
      <w:r w:rsidR="004E3EF3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n receiving naloxone.  All dispensed</w:t>
      </w:r>
      <w:r w:rsidR="00B0130C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/distributed</w:t>
      </w:r>
      <w:r w:rsidR="004E3EF3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kits must be reported to the </w:t>
      </w:r>
      <w:r w:rsidR="008418C7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WV </w:t>
      </w:r>
      <w:r w:rsidR="00D70C42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Department of Health and Human Resources (DHHR), </w:t>
      </w:r>
      <w:r w:rsidR="00B0130C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Office of Drug Control Policy</w:t>
      </w:r>
      <w:r w:rsidR="00BE1CBE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(ODCP)</w:t>
      </w:r>
      <w:r w:rsidR="004E3EF3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, 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and the </w:t>
      </w:r>
      <w:r w:rsidR="00BE1CBE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UCSOP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lastRenderedPageBreak/>
        <w:t>(</w:t>
      </w:r>
      <w:r w:rsidR="007E321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s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ee reporting requirements in the attached </w:t>
      </w:r>
      <w:r w:rsidR="00EE72CD">
        <w:rPr>
          <w:rFonts w:asciiTheme="majorHAnsi" w:hAnsiTheme="majorHAnsi"/>
          <w:sz w:val="20"/>
          <w:szCs w:val="20"/>
        </w:rPr>
        <w:t>Protocol for Naloxone Distribution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).  Any person providing </w:t>
      </w:r>
      <w:r w:rsidR="007E321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DHHR</w:t>
      </w:r>
      <w:r w:rsidR="002E7923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’s</w:t>
      </w:r>
      <w:r w:rsidR="007E321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Office of Emergency Medical Services (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OEMS</w:t>
      </w:r>
      <w:r w:rsidR="007E321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)</w:t>
      </w:r>
      <w:r w:rsidR="00FD2157"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Naloxone Training course MUST have completed the OEMS Naloxone Train-the-Trainer Program.</w:t>
      </w:r>
      <w:r w:rsidRPr="00DF79AB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 xml:space="preserve">  </w:t>
      </w:r>
      <w:r w:rsidR="00B0130C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  <w:u w:val="none"/>
        </w:rPr>
        <w:t>If using other materials to train or counsel, refer to the Naloxone Protocol attached.</w:t>
      </w:r>
    </w:p>
    <w:p w14:paraId="039997F5" w14:textId="0691C88F" w:rsidR="00A45A4D" w:rsidRPr="00B0130C" w:rsidRDefault="00A45A4D" w:rsidP="00B0130C">
      <w:pPr>
        <w:numPr>
          <w:ilvl w:val="0"/>
          <w:numId w:val="1"/>
        </w:numPr>
        <w:tabs>
          <w:tab w:val="left" w:pos="1306"/>
        </w:tabs>
        <w:ind w:left="720" w:right="700" w:hanging="420"/>
        <w:jc w:val="both"/>
        <w:rPr>
          <w:rFonts w:asciiTheme="majorHAnsi" w:hAnsiTheme="majorHAnsi"/>
          <w:sz w:val="20"/>
          <w:szCs w:val="20"/>
        </w:rPr>
      </w:pPr>
      <w:r w:rsidRPr="00A45A4D">
        <w:rPr>
          <w:rFonts w:asciiTheme="majorHAnsi" w:hAnsiTheme="majorHAnsi"/>
          <w:sz w:val="20"/>
          <w:szCs w:val="20"/>
          <w:u w:val="single"/>
        </w:rPr>
        <w:t>Release</w:t>
      </w:r>
      <w:r w:rsidRPr="00A45A4D">
        <w:rPr>
          <w:rFonts w:asciiTheme="majorHAnsi" w:hAnsiTheme="majorHAnsi"/>
          <w:sz w:val="20"/>
          <w:szCs w:val="20"/>
        </w:rPr>
        <w:t xml:space="preserve">. Recipient hereby releases and discharges </w:t>
      </w:r>
      <w:r>
        <w:rPr>
          <w:rFonts w:asciiTheme="majorHAnsi" w:hAnsiTheme="majorHAnsi"/>
          <w:sz w:val="20"/>
          <w:szCs w:val="20"/>
        </w:rPr>
        <w:t xml:space="preserve">the </w:t>
      </w:r>
      <w:r w:rsidR="00BE1CBE">
        <w:rPr>
          <w:rFonts w:asciiTheme="majorHAnsi" w:hAnsiTheme="majorHAnsi"/>
          <w:sz w:val="20"/>
          <w:szCs w:val="20"/>
        </w:rPr>
        <w:t xml:space="preserve">UCSOP </w:t>
      </w:r>
      <w:r w:rsidRPr="00A45A4D">
        <w:rPr>
          <w:rFonts w:asciiTheme="majorHAnsi" w:hAnsiTheme="majorHAnsi"/>
          <w:sz w:val="20"/>
          <w:szCs w:val="20"/>
        </w:rPr>
        <w:t xml:space="preserve">and their respective officers, directors, agents and employees from any and all claims and causes of action, arising in whole or part related to the </w:t>
      </w:r>
      <w:r>
        <w:rPr>
          <w:rFonts w:asciiTheme="majorHAnsi" w:hAnsiTheme="majorHAnsi"/>
          <w:sz w:val="20"/>
          <w:szCs w:val="20"/>
        </w:rPr>
        <w:t xml:space="preserve">product </w:t>
      </w:r>
      <w:r w:rsidRPr="00A45A4D">
        <w:rPr>
          <w:rFonts w:asciiTheme="majorHAnsi" w:hAnsiTheme="majorHAnsi"/>
          <w:sz w:val="20"/>
          <w:szCs w:val="20"/>
        </w:rPr>
        <w:t xml:space="preserve">(including any claim or cause of action brought by any end user of the </w:t>
      </w:r>
      <w:r>
        <w:rPr>
          <w:rFonts w:asciiTheme="majorHAnsi" w:hAnsiTheme="majorHAnsi"/>
          <w:sz w:val="20"/>
          <w:szCs w:val="20"/>
        </w:rPr>
        <w:t>product</w:t>
      </w:r>
      <w:r w:rsidRPr="00A45A4D">
        <w:rPr>
          <w:rFonts w:asciiTheme="majorHAnsi" w:hAnsiTheme="majorHAnsi"/>
          <w:sz w:val="20"/>
          <w:szCs w:val="20"/>
        </w:rPr>
        <w:t xml:space="preserve">), whether such claims or causes </w:t>
      </w:r>
      <w:r>
        <w:rPr>
          <w:rFonts w:asciiTheme="majorHAnsi" w:hAnsiTheme="majorHAnsi"/>
          <w:sz w:val="20"/>
          <w:szCs w:val="20"/>
        </w:rPr>
        <w:t>of action are known or unknown</w:t>
      </w:r>
      <w:r w:rsidRPr="00A45A4D">
        <w:rPr>
          <w:rFonts w:asciiTheme="majorHAnsi" w:hAnsiTheme="majorHAnsi"/>
          <w:sz w:val="20"/>
          <w:szCs w:val="20"/>
        </w:rPr>
        <w:t xml:space="preserve">, several or individual.  </w:t>
      </w:r>
    </w:p>
    <w:p w14:paraId="36673FDC" w14:textId="3177099B" w:rsidR="00A45A4D" w:rsidRPr="00A45A4D" w:rsidRDefault="00A45A4D" w:rsidP="00A45A4D">
      <w:pPr>
        <w:numPr>
          <w:ilvl w:val="0"/>
          <w:numId w:val="1"/>
        </w:numPr>
        <w:tabs>
          <w:tab w:val="left" w:pos="1306"/>
        </w:tabs>
        <w:ind w:left="720" w:right="700" w:hanging="420"/>
        <w:jc w:val="both"/>
        <w:rPr>
          <w:rStyle w:val="MSGENFONTSTYLENAMETEMPLATEROLENUMBERMSGENFONTSTYLENAMEBYROLETEXT2"/>
          <w:rFonts w:asciiTheme="majorHAnsi" w:eastAsiaTheme="minorEastAsia" w:hAnsiTheme="majorHAnsi" w:cstheme="minorBidi"/>
          <w:color w:val="auto"/>
          <w:sz w:val="20"/>
          <w:szCs w:val="20"/>
          <w:u w:val="none"/>
          <w:lang w:bidi="ar-SA"/>
        </w:rPr>
      </w:pPr>
      <w:r w:rsidRPr="00A45A4D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</w:rPr>
        <w:t>Inspection of Goods</w:t>
      </w:r>
      <w:r w:rsidRPr="00A45A4D">
        <w:rPr>
          <w:rFonts w:asciiTheme="majorHAnsi" w:hAnsiTheme="majorHAnsi"/>
          <w:sz w:val="20"/>
          <w:szCs w:val="20"/>
        </w:rPr>
        <w:t>.  Recipient</w:t>
      </w:r>
      <w:r>
        <w:rPr>
          <w:rFonts w:asciiTheme="majorHAnsi" w:hAnsiTheme="majorHAnsi"/>
          <w:sz w:val="20"/>
          <w:szCs w:val="20"/>
        </w:rPr>
        <w:t xml:space="preserve"> of product (responsible party)</w:t>
      </w:r>
      <w:r w:rsidRPr="00A45A4D">
        <w:rPr>
          <w:rFonts w:asciiTheme="majorHAnsi" w:hAnsiTheme="majorHAnsi"/>
          <w:sz w:val="20"/>
          <w:szCs w:val="20"/>
        </w:rPr>
        <w:t xml:space="preserve"> shall </w:t>
      </w:r>
      <w:r>
        <w:rPr>
          <w:rFonts w:asciiTheme="majorHAnsi" w:hAnsiTheme="majorHAnsi"/>
          <w:sz w:val="20"/>
          <w:szCs w:val="20"/>
        </w:rPr>
        <w:t xml:space="preserve">complete an inspection and verify all product </w:t>
      </w:r>
      <w:r w:rsidRPr="00A45A4D">
        <w:rPr>
          <w:rFonts w:asciiTheme="majorHAnsi" w:hAnsiTheme="majorHAnsi"/>
          <w:sz w:val="20"/>
          <w:szCs w:val="20"/>
        </w:rPr>
        <w:t xml:space="preserve">transferred under this Agreement and shall assume the risk of using the </w:t>
      </w:r>
      <w:r>
        <w:rPr>
          <w:rFonts w:asciiTheme="majorHAnsi" w:hAnsiTheme="majorHAnsi"/>
          <w:sz w:val="20"/>
          <w:szCs w:val="20"/>
        </w:rPr>
        <w:t>product</w:t>
      </w:r>
      <w:r w:rsidRPr="00A45A4D">
        <w:rPr>
          <w:rFonts w:asciiTheme="majorHAnsi" w:hAnsiTheme="majorHAnsi"/>
          <w:sz w:val="20"/>
          <w:szCs w:val="20"/>
        </w:rPr>
        <w:t xml:space="preserve"> “as is,” shall correct any dangerous conditions before using or transferring the </w:t>
      </w:r>
      <w:r>
        <w:rPr>
          <w:rFonts w:asciiTheme="majorHAnsi" w:hAnsiTheme="majorHAnsi"/>
          <w:sz w:val="20"/>
          <w:szCs w:val="20"/>
        </w:rPr>
        <w:t>product</w:t>
      </w:r>
      <w:r w:rsidRPr="00A45A4D">
        <w:rPr>
          <w:rFonts w:asciiTheme="majorHAnsi" w:hAnsiTheme="majorHAnsi"/>
          <w:sz w:val="20"/>
          <w:szCs w:val="20"/>
        </w:rPr>
        <w:t xml:space="preserve">, and shall send written notification of such conditions to </w:t>
      </w:r>
      <w:r w:rsidR="00BE1CBE">
        <w:rPr>
          <w:rFonts w:asciiTheme="majorHAnsi" w:hAnsiTheme="majorHAnsi"/>
          <w:sz w:val="20"/>
          <w:szCs w:val="20"/>
        </w:rPr>
        <w:t>UCSOP.</w:t>
      </w:r>
      <w:r w:rsidRPr="00A45A4D">
        <w:rPr>
          <w:rFonts w:asciiTheme="majorHAnsi" w:hAnsiTheme="majorHAnsi"/>
          <w:sz w:val="20"/>
          <w:szCs w:val="20"/>
        </w:rPr>
        <w:t xml:space="preserve">  </w:t>
      </w:r>
    </w:p>
    <w:p w14:paraId="3209BB0E" w14:textId="6BC9FFB4" w:rsidR="00AA7C8B" w:rsidRDefault="00A45A4D" w:rsidP="00A45A4D">
      <w:pPr>
        <w:numPr>
          <w:ilvl w:val="0"/>
          <w:numId w:val="1"/>
        </w:numPr>
        <w:tabs>
          <w:tab w:val="left" w:pos="1306"/>
        </w:tabs>
        <w:ind w:left="720" w:right="700" w:hanging="420"/>
        <w:jc w:val="both"/>
        <w:rPr>
          <w:rFonts w:asciiTheme="majorHAnsi" w:hAnsiTheme="majorHAnsi"/>
          <w:sz w:val="20"/>
          <w:szCs w:val="20"/>
        </w:rPr>
      </w:pPr>
      <w:r w:rsidRPr="00A45A4D">
        <w:rPr>
          <w:rStyle w:val="MSGENFONTSTYLENAMETEMPLATEROLENUMBERMSGENFONTSTYLENAMEBYROLETEXT2"/>
          <w:rFonts w:asciiTheme="majorHAnsi" w:eastAsiaTheme="minorEastAsia" w:hAnsiTheme="majorHAnsi"/>
          <w:sz w:val="20"/>
          <w:szCs w:val="20"/>
        </w:rPr>
        <w:t>Compliance with Laws</w:t>
      </w:r>
      <w:r w:rsidRPr="00A45A4D">
        <w:rPr>
          <w:rFonts w:asciiTheme="majorHAnsi" w:hAnsiTheme="majorHAnsi"/>
          <w:sz w:val="20"/>
          <w:szCs w:val="20"/>
        </w:rPr>
        <w:t xml:space="preserve">.  The </w:t>
      </w:r>
      <w:r w:rsidR="003D2D0E">
        <w:rPr>
          <w:rFonts w:asciiTheme="majorHAnsi" w:hAnsiTheme="majorHAnsi"/>
          <w:sz w:val="20"/>
          <w:szCs w:val="20"/>
        </w:rPr>
        <w:t>r</w:t>
      </w:r>
      <w:r w:rsidRPr="00A45A4D">
        <w:rPr>
          <w:rFonts w:asciiTheme="majorHAnsi" w:hAnsiTheme="majorHAnsi"/>
          <w:sz w:val="20"/>
          <w:szCs w:val="20"/>
        </w:rPr>
        <w:t>ecipient will comply with all applica</w:t>
      </w:r>
      <w:r>
        <w:rPr>
          <w:rFonts w:asciiTheme="majorHAnsi" w:hAnsiTheme="majorHAnsi"/>
          <w:sz w:val="20"/>
          <w:szCs w:val="20"/>
        </w:rPr>
        <w:t>ble laws, rules and regulations in the State of West Virginia.</w:t>
      </w:r>
    </w:p>
    <w:p w14:paraId="3A59E3A6" w14:textId="77777777" w:rsidR="00A45A4D" w:rsidRPr="00A45A4D" w:rsidRDefault="00A45A4D" w:rsidP="00A45A4D">
      <w:pPr>
        <w:tabs>
          <w:tab w:val="left" w:pos="1306"/>
        </w:tabs>
        <w:ind w:left="720" w:right="700"/>
        <w:jc w:val="both"/>
        <w:rPr>
          <w:rFonts w:asciiTheme="majorHAnsi" w:hAnsiTheme="majorHAnsi"/>
          <w:sz w:val="20"/>
          <w:szCs w:val="20"/>
        </w:rPr>
      </w:pPr>
    </w:p>
    <w:p w14:paraId="257F2FCC" w14:textId="77777777" w:rsidR="00AA7C8B" w:rsidRPr="00DF79AB" w:rsidRDefault="00AA7C8B" w:rsidP="00AA7C8B">
      <w:pPr>
        <w:rPr>
          <w:rFonts w:asciiTheme="majorHAnsi" w:hAnsiTheme="majorHAnsi"/>
          <w:b/>
          <w:sz w:val="20"/>
          <w:szCs w:val="20"/>
          <w:u w:val="single"/>
        </w:rPr>
      </w:pPr>
      <w:r w:rsidRPr="00DF79AB">
        <w:rPr>
          <w:rFonts w:asciiTheme="majorHAnsi" w:hAnsiTheme="majorHAnsi"/>
          <w:b/>
          <w:sz w:val="20"/>
          <w:szCs w:val="20"/>
          <w:u w:val="single"/>
        </w:rPr>
        <w:t>Acknowledgement</w:t>
      </w:r>
    </w:p>
    <w:p w14:paraId="1B596C72" w14:textId="17C3DE90" w:rsidR="00AA7C8B" w:rsidRPr="00DF79AB" w:rsidRDefault="00AA7C8B" w:rsidP="00206354">
      <w:pPr>
        <w:ind w:left="36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 xml:space="preserve">By completing this section, you acknowledge the terms of use for the naloxone provided to you through </w:t>
      </w:r>
      <w:r w:rsidR="00BE1CBE">
        <w:rPr>
          <w:rFonts w:asciiTheme="majorHAnsi" w:hAnsiTheme="majorHAnsi"/>
          <w:sz w:val="20"/>
          <w:szCs w:val="20"/>
        </w:rPr>
        <w:t xml:space="preserve">UCSOP. </w:t>
      </w:r>
      <w:r w:rsidRPr="00DF79AB">
        <w:rPr>
          <w:rFonts w:asciiTheme="majorHAnsi" w:hAnsiTheme="majorHAnsi"/>
          <w:sz w:val="20"/>
          <w:szCs w:val="20"/>
        </w:rPr>
        <w:t xml:space="preserve"> </w:t>
      </w:r>
      <w:r w:rsidR="00FD2157" w:rsidRPr="00DF79AB">
        <w:rPr>
          <w:rFonts w:asciiTheme="majorHAnsi" w:hAnsiTheme="majorHAnsi"/>
          <w:sz w:val="20"/>
          <w:szCs w:val="20"/>
        </w:rPr>
        <w:t>The naloxone provided through the University is intended for dispensing into the community through either a physician</w:t>
      </w:r>
      <w:r w:rsidR="008418C7">
        <w:rPr>
          <w:rFonts w:asciiTheme="majorHAnsi" w:hAnsiTheme="majorHAnsi"/>
          <w:sz w:val="20"/>
          <w:szCs w:val="20"/>
        </w:rPr>
        <w:t>/</w:t>
      </w:r>
      <w:r w:rsidR="00FD2157" w:rsidRPr="00DF79AB">
        <w:rPr>
          <w:rFonts w:asciiTheme="majorHAnsi" w:hAnsiTheme="majorHAnsi"/>
          <w:sz w:val="20"/>
          <w:szCs w:val="20"/>
        </w:rPr>
        <w:t xml:space="preserve">pharmacist </w:t>
      </w:r>
      <w:r w:rsidR="008418C7">
        <w:rPr>
          <w:rFonts w:asciiTheme="majorHAnsi" w:hAnsiTheme="majorHAnsi"/>
          <w:sz w:val="20"/>
          <w:szCs w:val="20"/>
        </w:rPr>
        <w:t xml:space="preserve">OR through other trained agents in accordance with WV State Code </w:t>
      </w:r>
      <w:r w:rsidR="008418C7" w:rsidRPr="008418C7">
        <w:rPr>
          <w:rFonts w:asciiTheme="majorHAnsi" w:hAnsiTheme="majorHAnsi"/>
          <w:i/>
          <w:iCs/>
          <w:sz w:val="20"/>
          <w:szCs w:val="20"/>
        </w:rPr>
        <w:t>§ 16-46-</w:t>
      </w:r>
      <w:r w:rsidR="008418C7">
        <w:rPr>
          <w:rFonts w:asciiTheme="majorHAnsi" w:hAnsiTheme="majorHAnsi"/>
          <w:i/>
          <w:iCs/>
          <w:sz w:val="20"/>
          <w:szCs w:val="20"/>
        </w:rPr>
        <w:t>3</w:t>
      </w:r>
      <w:r w:rsidR="008418C7" w:rsidRPr="008418C7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FD2157" w:rsidRPr="00DF79AB">
        <w:rPr>
          <w:rFonts w:asciiTheme="majorHAnsi" w:hAnsiTheme="majorHAnsi"/>
          <w:sz w:val="20"/>
          <w:szCs w:val="20"/>
        </w:rPr>
        <w:t>(</w:t>
      </w:r>
      <w:r w:rsidR="002E7923">
        <w:rPr>
          <w:rFonts w:asciiTheme="majorHAnsi" w:hAnsiTheme="majorHAnsi"/>
          <w:sz w:val="20"/>
          <w:szCs w:val="20"/>
        </w:rPr>
        <w:t>s</w:t>
      </w:r>
      <w:r w:rsidR="00FD2157" w:rsidRPr="00DF79AB">
        <w:rPr>
          <w:rFonts w:asciiTheme="majorHAnsi" w:hAnsiTheme="majorHAnsi"/>
          <w:sz w:val="20"/>
          <w:szCs w:val="20"/>
        </w:rPr>
        <w:t xml:space="preserve">ee </w:t>
      </w:r>
      <w:r w:rsidR="00EE72CD">
        <w:rPr>
          <w:rFonts w:asciiTheme="majorHAnsi" w:hAnsiTheme="majorHAnsi"/>
          <w:sz w:val="20"/>
          <w:szCs w:val="20"/>
        </w:rPr>
        <w:t>Protocol for Naloxone Distribution</w:t>
      </w:r>
      <w:r w:rsidR="00FD2157" w:rsidRPr="00DF79AB">
        <w:rPr>
          <w:rFonts w:asciiTheme="majorHAnsi" w:hAnsiTheme="majorHAnsi"/>
          <w:sz w:val="20"/>
          <w:szCs w:val="20"/>
        </w:rPr>
        <w:t>)</w:t>
      </w:r>
      <w:r w:rsidRPr="00DF79AB">
        <w:rPr>
          <w:rFonts w:asciiTheme="majorHAnsi" w:hAnsiTheme="majorHAnsi"/>
          <w:sz w:val="20"/>
          <w:szCs w:val="20"/>
        </w:rPr>
        <w:t xml:space="preserve">. </w:t>
      </w:r>
      <w:r w:rsidR="008418C7">
        <w:rPr>
          <w:rFonts w:asciiTheme="majorHAnsi" w:hAnsiTheme="majorHAnsi"/>
          <w:sz w:val="20"/>
          <w:szCs w:val="20"/>
        </w:rPr>
        <w:t xml:space="preserve"> </w:t>
      </w:r>
      <w:r w:rsidRPr="00DF79AB">
        <w:rPr>
          <w:rFonts w:asciiTheme="majorHAnsi" w:hAnsiTheme="majorHAnsi"/>
          <w:sz w:val="20"/>
          <w:szCs w:val="20"/>
        </w:rPr>
        <w:t>Quantity of doses requested may differ from quantity received.  Decisions will be made based upon number of requests and total supply of naloxone.</w:t>
      </w:r>
    </w:p>
    <w:p w14:paraId="50A201E4" w14:textId="77777777" w:rsidR="00AA7C8B" w:rsidRPr="00DF79AB" w:rsidRDefault="00AA7C8B" w:rsidP="008C2E3D">
      <w:pPr>
        <w:jc w:val="both"/>
        <w:rPr>
          <w:rFonts w:asciiTheme="majorHAnsi" w:hAnsiTheme="majorHAnsi"/>
          <w:sz w:val="20"/>
          <w:szCs w:val="20"/>
        </w:rPr>
      </w:pPr>
    </w:p>
    <w:p w14:paraId="722F75AC" w14:textId="275D7F23" w:rsidR="00AA7C8B" w:rsidRPr="00DF79AB" w:rsidRDefault="00AA7C8B" w:rsidP="00206354">
      <w:pPr>
        <w:ind w:left="36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 xml:space="preserve">By completing this section, you acknowledge and agree to the terms of use for the naloxone provided to you through </w:t>
      </w:r>
      <w:r w:rsidR="00BE1CBE">
        <w:rPr>
          <w:rFonts w:asciiTheme="majorHAnsi" w:hAnsiTheme="majorHAnsi"/>
          <w:sz w:val="20"/>
          <w:szCs w:val="20"/>
        </w:rPr>
        <w:t>UCSOP</w:t>
      </w:r>
      <w:r w:rsidRPr="00DF79AB">
        <w:rPr>
          <w:rFonts w:asciiTheme="majorHAnsi" w:hAnsiTheme="majorHAnsi"/>
          <w:sz w:val="20"/>
          <w:szCs w:val="20"/>
        </w:rPr>
        <w:t xml:space="preserve">.  </w:t>
      </w:r>
    </w:p>
    <w:p w14:paraId="21C22C44" w14:textId="77777777" w:rsidR="00AA7C8B" w:rsidRPr="00DF79AB" w:rsidRDefault="00AA7C8B" w:rsidP="00206354">
      <w:pPr>
        <w:pStyle w:val="z-TopofForm"/>
        <w:ind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Top of Form</w:t>
      </w:r>
    </w:p>
    <w:p w14:paraId="775E8F89" w14:textId="01B57D26" w:rsidR="00EE72CD" w:rsidRPr="00DF79AB" w:rsidRDefault="00AA7C8B" w:rsidP="00206354">
      <w:pPr>
        <w:ind w:left="72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</w:instrText>
      </w: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9D44601" wp14:editId="1F8E753F">
            <wp:extent cx="201930" cy="2019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t xml:space="preserve"> Naloxone kits provided are not to be sold</w:t>
      </w:r>
      <w:r w:rsidR="00FD2157" w:rsidRPr="00DF79AB">
        <w:rPr>
          <w:rFonts w:asciiTheme="majorHAnsi" w:hAnsiTheme="majorHAnsi"/>
          <w:sz w:val="20"/>
          <w:szCs w:val="20"/>
        </w:rPr>
        <w:t>, billed to insurance, or exchanged fo</w:t>
      </w:r>
      <w:r w:rsidR="00DF79AB" w:rsidRPr="00DF79AB">
        <w:rPr>
          <w:rFonts w:asciiTheme="majorHAnsi" w:hAnsiTheme="majorHAnsi"/>
          <w:sz w:val="20"/>
          <w:szCs w:val="20"/>
        </w:rPr>
        <w:t xml:space="preserve">r other goods or services. </w:t>
      </w:r>
      <w:r w:rsidR="00FD2157" w:rsidRPr="00DF79AB">
        <w:rPr>
          <w:rFonts w:asciiTheme="majorHAnsi" w:hAnsiTheme="majorHAnsi"/>
          <w:sz w:val="20"/>
          <w:szCs w:val="20"/>
        </w:rPr>
        <w:t xml:space="preserve"> </w:t>
      </w:r>
    </w:p>
    <w:p w14:paraId="09F341F4" w14:textId="77777777" w:rsidR="00AA7C8B" w:rsidRPr="00DF79AB" w:rsidRDefault="00AA7C8B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</w:instrText>
      </w: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734C668" wp14:editId="7EAC596C">
            <wp:extent cx="201930" cy="2019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t xml:space="preserve"> </w:t>
      </w:r>
      <w:r w:rsidR="00FD2157" w:rsidRPr="00DF79AB">
        <w:rPr>
          <w:rFonts w:asciiTheme="majorHAnsi" w:hAnsiTheme="majorHAnsi"/>
          <w:sz w:val="20"/>
          <w:szCs w:val="20"/>
        </w:rPr>
        <w:t>Naloxone kits will be the responsibility of the facility and responsible party (pharmacist/physician) once naloxone has been received</w:t>
      </w:r>
      <w:r w:rsidR="00A45A4D">
        <w:rPr>
          <w:rFonts w:asciiTheme="majorHAnsi" w:hAnsiTheme="majorHAnsi"/>
          <w:sz w:val="20"/>
          <w:szCs w:val="20"/>
        </w:rPr>
        <w:t xml:space="preserve"> and verified</w:t>
      </w:r>
      <w:r w:rsidR="00FD2157" w:rsidRPr="00DF79AB">
        <w:rPr>
          <w:rFonts w:asciiTheme="majorHAnsi" w:hAnsiTheme="majorHAnsi"/>
          <w:sz w:val="20"/>
          <w:szCs w:val="20"/>
        </w:rPr>
        <w:t xml:space="preserve"> by the facility.</w:t>
      </w:r>
    </w:p>
    <w:p w14:paraId="5435E1B7" w14:textId="503DFB46" w:rsidR="00AA7C8B" w:rsidRPr="00DF79AB" w:rsidRDefault="00FD2157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4EF75AD" wp14:editId="618247FC">
            <wp:extent cx="201930" cy="2019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C8B" w:rsidRPr="00DF79AB">
        <w:rPr>
          <w:rFonts w:asciiTheme="majorHAnsi" w:hAnsiTheme="majorHAnsi"/>
          <w:sz w:val="20"/>
          <w:szCs w:val="20"/>
        </w:rPr>
        <w:fldChar w:fldCharType="begin"/>
      </w:r>
      <w:r w:rsidR="00AA7C8B" w:rsidRPr="00DF79AB">
        <w:rPr>
          <w:rFonts w:asciiTheme="majorHAnsi" w:hAnsiTheme="majorHAnsi"/>
          <w:sz w:val="20"/>
          <w:szCs w:val="20"/>
        </w:rPr>
        <w:instrText xml:space="preserve"> </w:instrText>
      </w:r>
      <w:r w:rsidR="00AA7C8B" w:rsidRPr="00DF79AB">
        <w:rPr>
          <w:rFonts w:asciiTheme="majorHAnsi" w:hAnsiTheme="majorHAnsi"/>
          <w:sz w:val="20"/>
          <w:szCs w:val="20"/>
        </w:rPr>
        <w:fldChar w:fldCharType="begin"/>
      </w:r>
      <w:r w:rsidR="00AA7C8B" w:rsidRPr="00DF79AB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="00AA7C8B" w:rsidRPr="00DF79AB">
        <w:rPr>
          <w:rFonts w:asciiTheme="majorHAnsi" w:hAnsiTheme="majorHAnsi"/>
          <w:sz w:val="20"/>
          <w:szCs w:val="20"/>
        </w:rPr>
        <w:fldChar w:fldCharType="end"/>
      </w:r>
      <w:r w:rsidR="00AA7C8B" w:rsidRPr="00DF79AB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="00AA7C8B" w:rsidRPr="00DF79AB">
        <w:rPr>
          <w:rFonts w:asciiTheme="majorHAnsi" w:hAnsiTheme="majorHAnsi"/>
          <w:sz w:val="20"/>
          <w:szCs w:val="20"/>
        </w:rPr>
        <w:fldChar w:fldCharType="end"/>
      </w:r>
      <w:r w:rsidR="00AA7C8B" w:rsidRPr="00DF79AB">
        <w:rPr>
          <w:rFonts w:asciiTheme="majorHAnsi" w:hAnsiTheme="majorHAnsi"/>
          <w:sz w:val="20"/>
          <w:szCs w:val="20"/>
        </w:rPr>
        <w:t xml:space="preserve"> Naloxone kits must be stored in a l</w:t>
      </w:r>
      <w:r w:rsidRPr="00DF79AB">
        <w:rPr>
          <w:rFonts w:asciiTheme="majorHAnsi" w:hAnsiTheme="majorHAnsi"/>
          <w:sz w:val="20"/>
          <w:szCs w:val="20"/>
        </w:rPr>
        <w:t xml:space="preserve">ocked area with limited access according to </w:t>
      </w:r>
      <w:r w:rsidR="00F80D65">
        <w:rPr>
          <w:rFonts w:asciiTheme="majorHAnsi" w:hAnsiTheme="majorHAnsi"/>
          <w:sz w:val="20"/>
          <w:szCs w:val="20"/>
        </w:rPr>
        <w:t xml:space="preserve">WV </w:t>
      </w:r>
      <w:r w:rsidRPr="00DF79AB">
        <w:rPr>
          <w:rFonts w:asciiTheme="majorHAnsi" w:hAnsiTheme="majorHAnsi"/>
          <w:sz w:val="20"/>
          <w:szCs w:val="20"/>
        </w:rPr>
        <w:t>State Code</w:t>
      </w:r>
      <w:r w:rsidR="00A45A4D">
        <w:rPr>
          <w:rFonts w:asciiTheme="majorHAnsi" w:hAnsiTheme="majorHAnsi"/>
          <w:sz w:val="20"/>
          <w:szCs w:val="20"/>
        </w:rPr>
        <w:t xml:space="preserve"> </w:t>
      </w:r>
      <w:r w:rsidR="00385B41" w:rsidRPr="00385B41">
        <w:rPr>
          <w:rFonts w:asciiTheme="majorHAnsi" w:hAnsiTheme="majorHAnsi"/>
          <w:sz w:val="20"/>
          <w:szCs w:val="20"/>
        </w:rPr>
        <w:t>(</w:t>
      </w:r>
      <w:r w:rsidR="00385B41" w:rsidRPr="00385B41">
        <w:rPr>
          <w:rFonts w:asciiTheme="majorHAnsi" w:hAnsiTheme="majorHAnsi"/>
          <w:i/>
          <w:iCs/>
          <w:sz w:val="20"/>
          <w:szCs w:val="20"/>
        </w:rPr>
        <w:t>§ 15-1-14 and § 15-1-</w:t>
      </w:r>
      <w:r w:rsidR="00385B41" w:rsidRPr="00385B41">
        <w:rPr>
          <w:rFonts w:asciiTheme="majorHAnsi" w:hAnsiTheme="majorHAnsi"/>
          <w:sz w:val="20"/>
          <w:szCs w:val="20"/>
        </w:rPr>
        <w:t>15)</w:t>
      </w:r>
      <w:r w:rsidR="00385B4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45A4D" w:rsidRPr="00385B41">
        <w:rPr>
          <w:rFonts w:asciiTheme="majorHAnsi" w:hAnsiTheme="majorHAnsi"/>
          <w:sz w:val="20"/>
          <w:szCs w:val="20"/>
        </w:rPr>
        <w:t>required</w:t>
      </w:r>
      <w:r w:rsidR="00A45A4D">
        <w:rPr>
          <w:rFonts w:asciiTheme="majorHAnsi" w:hAnsiTheme="majorHAnsi"/>
          <w:sz w:val="20"/>
          <w:szCs w:val="20"/>
        </w:rPr>
        <w:t xml:space="preserve"> storage conditions and in compliance with product manufacturer recommendations</w:t>
      </w:r>
      <w:r w:rsidRPr="00DF79AB">
        <w:rPr>
          <w:rFonts w:asciiTheme="majorHAnsi" w:hAnsiTheme="majorHAnsi"/>
          <w:sz w:val="20"/>
          <w:szCs w:val="20"/>
        </w:rPr>
        <w:t xml:space="preserve"> (</w:t>
      </w:r>
      <w:r w:rsidR="00EE72CD">
        <w:rPr>
          <w:rFonts w:asciiTheme="majorHAnsi" w:hAnsiTheme="majorHAnsi"/>
          <w:sz w:val="20"/>
          <w:szCs w:val="20"/>
        </w:rPr>
        <w:t>Protocol for Naloxone Distribution</w:t>
      </w:r>
      <w:r w:rsidRPr="00DF79AB">
        <w:rPr>
          <w:rFonts w:asciiTheme="majorHAnsi" w:hAnsiTheme="majorHAnsi"/>
          <w:sz w:val="20"/>
          <w:szCs w:val="20"/>
        </w:rPr>
        <w:t>)</w:t>
      </w:r>
      <w:r w:rsidR="002E7923">
        <w:rPr>
          <w:rFonts w:asciiTheme="majorHAnsi" w:hAnsiTheme="majorHAnsi"/>
          <w:sz w:val="20"/>
          <w:szCs w:val="20"/>
        </w:rPr>
        <w:t>.</w:t>
      </w:r>
    </w:p>
    <w:p w14:paraId="32210C89" w14:textId="1F0F460D" w:rsidR="00FD2157" w:rsidRPr="00DF79AB" w:rsidRDefault="00FD2157" w:rsidP="00206354">
      <w:pPr>
        <w:ind w:left="72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E107C17" wp14:editId="39756DA0">
            <wp:extent cx="201930" cy="20193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t xml:space="preserve">  Naloxone kits will be labeled according to WV State Code</w:t>
      </w:r>
      <w:r w:rsidR="004A4E26">
        <w:rPr>
          <w:rFonts w:asciiTheme="majorHAnsi" w:hAnsiTheme="majorHAnsi"/>
          <w:sz w:val="20"/>
          <w:szCs w:val="20"/>
        </w:rPr>
        <w:t xml:space="preserve"> </w:t>
      </w:r>
      <w:r w:rsidR="004A4E26" w:rsidRPr="004A4E26">
        <w:rPr>
          <w:rFonts w:asciiTheme="majorHAnsi" w:hAnsiTheme="majorHAnsi"/>
          <w:i/>
          <w:iCs/>
          <w:sz w:val="20"/>
          <w:szCs w:val="20"/>
        </w:rPr>
        <w:t>§ 30-5-12B</w:t>
      </w:r>
      <w:r w:rsidRPr="00DF79AB">
        <w:rPr>
          <w:rFonts w:asciiTheme="majorHAnsi" w:hAnsiTheme="majorHAnsi"/>
          <w:sz w:val="20"/>
          <w:szCs w:val="20"/>
        </w:rPr>
        <w:t xml:space="preserve"> prior to </w:t>
      </w:r>
      <w:r w:rsidR="00E83972">
        <w:rPr>
          <w:rFonts w:asciiTheme="majorHAnsi" w:hAnsiTheme="majorHAnsi"/>
          <w:sz w:val="20"/>
          <w:szCs w:val="20"/>
        </w:rPr>
        <w:t>distributing</w:t>
      </w:r>
      <w:r w:rsidRPr="00DF79AB">
        <w:rPr>
          <w:rFonts w:asciiTheme="majorHAnsi" w:hAnsiTheme="majorHAnsi"/>
          <w:sz w:val="20"/>
          <w:szCs w:val="20"/>
        </w:rPr>
        <w:t xml:space="preserve"> to any individual</w:t>
      </w:r>
    </w:p>
    <w:p w14:paraId="38EAC28E" w14:textId="30735F48" w:rsidR="00AA7C8B" w:rsidRPr="00DF79AB" w:rsidRDefault="00AA7C8B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</w:instrText>
      </w: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8FB62D9" wp14:editId="0F0C02DD">
            <wp:extent cx="201930" cy="2019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t xml:space="preserve"> </w:t>
      </w:r>
      <w:r w:rsidR="00DF79AB" w:rsidRPr="00DF79AB">
        <w:rPr>
          <w:rFonts w:asciiTheme="majorHAnsi" w:hAnsiTheme="majorHAnsi"/>
          <w:sz w:val="20"/>
          <w:szCs w:val="20"/>
        </w:rPr>
        <w:t xml:space="preserve">Responsible Party will ensure all individuals receiving naloxone </w:t>
      </w:r>
      <w:r w:rsidRPr="00DF79AB">
        <w:rPr>
          <w:rFonts w:asciiTheme="majorHAnsi" w:hAnsiTheme="majorHAnsi"/>
          <w:sz w:val="20"/>
          <w:szCs w:val="20"/>
        </w:rPr>
        <w:t>will be trained</w:t>
      </w:r>
      <w:r w:rsidR="00DF79AB" w:rsidRPr="00DF79AB">
        <w:rPr>
          <w:rFonts w:asciiTheme="majorHAnsi" w:hAnsiTheme="majorHAnsi"/>
          <w:sz w:val="20"/>
          <w:szCs w:val="20"/>
        </w:rPr>
        <w:t xml:space="preserve"> and/or counseled according to </w:t>
      </w:r>
      <w:r w:rsidR="00F80D65">
        <w:rPr>
          <w:rFonts w:asciiTheme="majorHAnsi" w:hAnsiTheme="majorHAnsi"/>
          <w:sz w:val="20"/>
          <w:szCs w:val="20"/>
        </w:rPr>
        <w:t>WV</w:t>
      </w:r>
      <w:r w:rsidR="00DF79AB" w:rsidRPr="00DF79AB">
        <w:rPr>
          <w:rFonts w:asciiTheme="majorHAnsi" w:hAnsiTheme="majorHAnsi"/>
          <w:sz w:val="20"/>
          <w:szCs w:val="20"/>
        </w:rPr>
        <w:t xml:space="preserve"> State Code</w:t>
      </w:r>
      <w:r w:rsidR="00F80D65">
        <w:rPr>
          <w:rFonts w:asciiTheme="majorHAnsi" w:hAnsiTheme="majorHAnsi"/>
          <w:sz w:val="20"/>
          <w:szCs w:val="20"/>
        </w:rPr>
        <w:t xml:space="preserve"> </w:t>
      </w:r>
      <w:r w:rsidR="00F80D65" w:rsidRPr="00F80D65">
        <w:rPr>
          <w:rFonts w:asciiTheme="majorHAnsi" w:hAnsiTheme="majorHAnsi"/>
          <w:i/>
          <w:iCs/>
          <w:sz w:val="20"/>
          <w:szCs w:val="20"/>
        </w:rPr>
        <w:t>§ 16-46-3</w:t>
      </w:r>
      <w:r w:rsidR="00F80D65">
        <w:rPr>
          <w:rFonts w:asciiTheme="majorHAnsi" w:hAnsiTheme="majorHAnsi"/>
          <w:i/>
          <w:iCs/>
          <w:sz w:val="20"/>
          <w:szCs w:val="20"/>
        </w:rPr>
        <w:t>A</w:t>
      </w:r>
      <w:r w:rsidR="00DF79AB" w:rsidRPr="00DF79AB">
        <w:rPr>
          <w:rFonts w:asciiTheme="majorHAnsi" w:hAnsiTheme="majorHAnsi"/>
          <w:sz w:val="20"/>
          <w:szCs w:val="20"/>
        </w:rPr>
        <w:t xml:space="preserve"> </w:t>
      </w:r>
      <w:r w:rsidR="00F80D65">
        <w:rPr>
          <w:rFonts w:asciiTheme="majorHAnsi" w:hAnsiTheme="majorHAnsi"/>
          <w:sz w:val="20"/>
          <w:szCs w:val="20"/>
        </w:rPr>
        <w:t xml:space="preserve">and </w:t>
      </w:r>
      <w:r w:rsidR="00EE72CD">
        <w:rPr>
          <w:rFonts w:asciiTheme="majorHAnsi" w:hAnsiTheme="majorHAnsi"/>
          <w:sz w:val="20"/>
          <w:szCs w:val="20"/>
        </w:rPr>
        <w:t>Protocol for Naloxone Distribution</w:t>
      </w:r>
      <w:r w:rsidRPr="00DF79AB">
        <w:rPr>
          <w:rFonts w:asciiTheme="majorHAnsi" w:hAnsiTheme="majorHAnsi"/>
          <w:sz w:val="20"/>
          <w:szCs w:val="20"/>
        </w:rPr>
        <w:t xml:space="preserve"> prior to </w:t>
      </w:r>
      <w:r w:rsidR="00E83972">
        <w:rPr>
          <w:rFonts w:asciiTheme="majorHAnsi" w:hAnsiTheme="majorHAnsi"/>
          <w:sz w:val="20"/>
          <w:szCs w:val="20"/>
        </w:rPr>
        <w:t>distribution</w:t>
      </w:r>
      <w:r w:rsidRPr="00DF79AB">
        <w:rPr>
          <w:rFonts w:asciiTheme="majorHAnsi" w:hAnsiTheme="majorHAnsi"/>
          <w:sz w:val="20"/>
          <w:szCs w:val="20"/>
        </w:rPr>
        <w:t xml:space="preserve">. </w:t>
      </w:r>
    </w:p>
    <w:p w14:paraId="213692CF" w14:textId="2020E9D1" w:rsidR="00AA7C8B" w:rsidRPr="00DF79AB" w:rsidRDefault="00AA7C8B" w:rsidP="00206354">
      <w:pPr>
        <w:ind w:left="72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</w:instrText>
      </w:r>
      <w:r w:rsidRPr="00DF79AB">
        <w:rPr>
          <w:rFonts w:asciiTheme="majorHAnsi" w:hAnsiTheme="majorHAnsi"/>
          <w:sz w:val="20"/>
          <w:szCs w:val="20"/>
        </w:rPr>
        <w:fldChar w:fldCharType="begin"/>
      </w:r>
      <w:r w:rsidRPr="00DF79AB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Pr="00DF79AB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AD69E91" wp14:editId="768E090C">
            <wp:extent cx="201930" cy="2019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fldChar w:fldCharType="end"/>
      </w:r>
      <w:r w:rsidR="00DF79AB" w:rsidRPr="00DF79AB">
        <w:rPr>
          <w:rFonts w:asciiTheme="majorHAnsi" w:hAnsiTheme="majorHAnsi"/>
          <w:sz w:val="20"/>
          <w:szCs w:val="20"/>
        </w:rPr>
        <w:t xml:space="preserve">  </w:t>
      </w:r>
      <w:r w:rsidR="00F80D65">
        <w:rPr>
          <w:rFonts w:asciiTheme="majorHAnsi" w:hAnsiTheme="majorHAnsi"/>
          <w:sz w:val="20"/>
          <w:szCs w:val="20"/>
        </w:rPr>
        <w:t>Training</w:t>
      </w:r>
      <w:r w:rsidR="004E3EF3">
        <w:rPr>
          <w:rFonts w:asciiTheme="majorHAnsi" w:hAnsiTheme="majorHAnsi"/>
          <w:sz w:val="20"/>
          <w:szCs w:val="20"/>
        </w:rPr>
        <w:t xml:space="preserve"> Roster must be provided to </w:t>
      </w:r>
      <w:r w:rsidR="00DF79AB" w:rsidRPr="00DF79AB">
        <w:rPr>
          <w:rFonts w:asciiTheme="majorHAnsi" w:hAnsiTheme="majorHAnsi"/>
          <w:sz w:val="20"/>
          <w:szCs w:val="20"/>
        </w:rPr>
        <w:t>OEMS</w:t>
      </w:r>
      <w:r w:rsidR="00B0130C">
        <w:rPr>
          <w:rFonts w:asciiTheme="majorHAnsi" w:hAnsiTheme="majorHAnsi"/>
          <w:sz w:val="20"/>
          <w:szCs w:val="20"/>
        </w:rPr>
        <w:t xml:space="preserve"> if providing OEMS training program</w:t>
      </w:r>
      <w:r w:rsidR="00DF79AB" w:rsidRPr="00DF79AB">
        <w:rPr>
          <w:rFonts w:asciiTheme="majorHAnsi" w:hAnsiTheme="majorHAnsi"/>
          <w:sz w:val="20"/>
          <w:szCs w:val="20"/>
        </w:rPr>
        <w:t>.</w:t>
      </w:r>
    </w:p>
    <w:p w14:paraId="45AAE524" w14:textId="77777777" w:rsidR="00DF79AB" w:rsidRPr="00DF79AB" w:rsidRDefault="00DF79AB" w:rsidP="00206354">
      <w:pPr>
        <w:ind w:left="720" w:right="72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1FE1289" wp14:editId="4B19F14E">
            <wp:extent cx="201930" cy="2019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t xml:space="preserve">  Responsible Party will verify shipment of product (naloxone) within 24 business hours of receipt.</w:t>
      </w:r>
    </w:p>
    <w:p w14:paraId="48257D08" w14:textId="381D840D" w:rsidR="00DF79AB" w:rsidRPr="00DF79AB" w:rsidRDefault="00DF79AB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3D4B0784" wp14:editId="026C260D">
            <wp:extent cx="201930" cy="2019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t xml:space="preserve">  Responsible Party will ensure that all naloxone </w:t>
      </w:r>
      <w:r w:rsidR="00E83972">
        <w:rPr>
          <w:rFonts w:asciiTheme="majorHAnsi" w:hAnsiTheme="majorHAnsi"/>
          <w:sz w:val="20"/>
          <w:szCs w:val="20"/>
        </w:rPr>
        <w:t>distributed</w:t>
      </w:r>
      <w:r w:rsidRPr="00DF79AB">
        <w:rPr>
          <w:rFonts w:asciiTheme="majorHAnsi" w:hAnsiTheme="majorHAnsi"/>
          <w:sz w:val="20"/>
          <w:szCs w:val="20"/>
        </w:rPr>
        <w:t xml:space="preserve"> is reported to </w:t>
      </w:r>
      <w:r w:rsidR="00BE1CBE">
        <w:rPr>
          <w:rFonts w:asciiTheme="majorHAnsi" w:hAnsiTheme="majorHAnsi"/>
          <w:sz w:val="20"/>
          <w:szCs w:val="20"/>
        </w:rPr>
        <w:t xml:space="preserve">ODCP </w:t>
      </w:r>
      <w:r w:rsidR="00B0130C">
        <w:rPr>
          <w:rFonts w:asciiTheme="majorHAnsi" w:hAnsiTheme="majorHAnsi"/>
          <w:sz w:val="20"/>
          <w:szCs w:val="20"/>
        </w:rPr>
        <w:t>by the 10</w:t>
      </w:r>
      <w:r w:rsidR="00B0130C" w:rsidRPr="00B0130C">
        <w:rPr>
          <w:rFonts w:asciiTheme="majorHAnsi" w:hAnsiTheme="majorHAnsi"/>
          <w:sz w:val="20"/>
          <w:szCs w:val="20"/>
          <w:vertAlign w:val="superscript"/>
        </w:rPr>
        <w:t>th</w:t>
      </w:r>
      <w:r w:rsidR="00B0130C">
        <w:rPr>
          <w:rFonts w:asciiTheme="majorHAnsi" w:hAnsiTheme="majorHAnsi"/>
          <w:sz w:val="20"/>
          <w:szCs w:val="20"/>
        </w:rPr>
        <w:t xml:space="preserve"> day of each month.</w:t>
      </w:r>
    </w:p>
    <w:p w14:paraId="613A6569" w14:textId="54CA5BE4" w:rsidR="00DF79AB" w:rsidRPr="00DF79AB" w:rsidRDefault="00DF79AB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9FC8510" wp14:editId="37895D1B">
            <wp:extent cx="201930" cy="2019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t xml:space="preserve"> Responsible Party will ensure that all reporting for grant purposes is documented and reported to </w:t>
      </w:r>
      <w:r w:rsidR="00BE1CBE">
        <w:rPr>
          <w:rFonts w:asciiTheme="majorHAnsi" w:hAnsiTheme="majorHAnsi"/>
          <w:sz w:val="20"/>
          <w:szCs w:val="20"/>
        </w:rPr>
        <w:t>UCSOP</w:t>
      </w:r>
      <w:r w:rsidRPr="00DF79AB">
        <w:rPr>
          <w:rFonts w:asciiTheme="majorHAnsi" w:hAnsiTheme="majorHAnsi"/>
          <w:sz w:val="20"/>
          <w:szCs w:val="20"/>
        </w:rPr>
        <w:t xml:space="preserve"> once monthly via email (</w:t>
      </w:r>
      <w:hyperlink r:id="rId6" w:history="1">
        <w:r w:rsidRPr="00DF79AB">
          <w:rPr>
            <w:rStyle w:val="Hyperlink"/>
            <w:rFonts w:asciiTheme="majorHAnsi" w:hAnsiTheme="majorHAnsi"/>
            <w:sz w:val="20"/>
            <w:szCs w:val="20"/>
          </w:rPr>
          <w:t>lindsayacree@ucwv.edu</w:t>
        </w:r>
      </w:hyperlink>
      <w:r w:rsidRPr="00DF79AB">
        <w:rPr>
          <w:rFonts w:asciiTheme="majorHAnsi" w:hAnsiTheme="majorHAnsi"/>
          <w:sz w:val="20"/>
          <w:szCs w:val="20"/>
        </w:rPr>
        <w:t>).</w:t>
      </w:r>
      <w:r w:rsidR="004E3EF3">
        <w:rPr>
          <w:rFonts w:asciiTheme="majorHAnsi" w:hAnsiTheme="majorHAnsi"/>
          <w:sz w:val="20"/>
          <w:szCs w:val="20"/>
        </w:rPr>
        <w:t xml:space="preserve">  If </w:t>
      </w:r>
      <w:r w:rsidR="002E7923">
        <w:rPr>
          <w:rFonts w:asciiTheme="majorHAnsi" w:hAnsiTheme="majorHAnsi"/>
          <w:sz w:val="20"/>
          <w:szCs w:val="20"/>
        </w:rPr>
        <w:t xml:space="preserve">the </w:t>
      </w:r>
      <w:r w:rsidR="004E3EF3">
        <w:rPr>
          <w:rFonts w:asciiTheme="majorHAnsi" w:hAnsiTheme="majorHAnsi"/>
          <w:sz w:val="20"/>
          <w:szCs w:val="20"/>
        </w:rPr>
        <w:t xml:space="preserve">Responsible Party fails to report data to </w:t>
      </w:r>
      <w:r w:rsidR="00BE1CBE">
        <w:rPr>
          <w:rFonts w:asciiTheme="majorHAnsi" w:hAnsiTheme="majorHAnsi"/>
          <w:sz w:val="20"/>
          <w:szCs w:val="20"/>
        </w:rPr>
        <w:t xml:space="preserve">UCSOP, </w:t>
      </w:r>
      <w:r w:rsidR="004E3EF3">
        <w:rPr>
          <w:rFonts w:asciiTheme="majorHAnsi" w:hAnsiTheme="majorHAnsi"/>
          <w:sz w:val="20"/>
          <w:szCs w:val="20"/>
        </w:rPr>
        <w:t xml:space="preserve">requests for additional naloxone will not be approved until data is </w:t>
      </w:r>
      <w:proofErr w:type="gramStart"/>
      <w:r w:rsidR="004E3EF3">
        <w:rPr>
          <w:rFonts w:asciiTheme="majorHAnsi" w:hAnsiTheme="majorHAnsi"/>
          <w:sz w:val="20"/>
          <w:szCs w:val="20"/>
        </w:rPr>
        <w:t>up-to-date</w:t>
      </w:r>
      <w:proofErr w:type="gramEnd"/>
      <w:r w:rsidR="004E3EF3">
        <w:rPr>
          <w:rFonts w:asciiTheme="majorHAnsi" w:hAnsiTheme="majorHAnsi"/>
          <w:sz w:val="20"/>
          <w:szCs w:val="20"/>
        </w:rPr>
        <w:t>.</w:t>
      </w:r>
    </w:p>
    <w:p w14:paraId="18514E41" w14:textId="6D50D6A6" w:rsidR="00DF79AB" w:rsidRPr="00DF79AB" w:rsidRDefault="00DF79AB" w:rsidP="00206354">
      <w:pPr>
        <w:ind w:left="1080" w:right="720" w:hanging="360"/>
        <w:jc w:val="both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BC59850" wp14:editId="5670F281">
            <wp:extent cx="201930" cy="2019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9AB">
        <w:rPr>
          <w:rFonts w:asciiTheme="majorHAnsi" w:hAnsiTheme="majorHAnsi"/>
          <w:sz w:val="20"/>
          <w:szCs w:val="20"/>
        </w:rPr>
        <w:t xml:space="preserve"> Responsible Party agrees that once product is received, he/she is responsible for the product or loss of product </w:t>
      </w:r>
      <w:proofErr w:type="gramStart"/>
      <w:r w:rsidRPr="00DF79AB">
        <w:rPr>
          <w:rFonts w:asciiTheme="majorHAnsi" w:hAnsiTheme="majorHAnsi"/>
          <w:sz w:val="20"/>
          <w:szCs w:val="20"/>
        </w:rPr>
        <w:t>in regards to</w:t>
      </w:r>
      <w:proofErr w:type="gramEnd"/>
      <w:r w:rsidRPr="00DF79AB">
        <w:rPr>
          <w:rFonts w:asciiTheme="majorHAnsi" w:hAnsiTheme="majorHAnsi"/>
          <w:sz w:val="20"/>
          <w:szCs w:val="20"/>
        </w:rPr>
        <w:t xml:space="preserve"> compliance with all d</w:t>
      </w:r>
      <w:r w:rsidR="00E83972">
        <w:rPr>
          <w:rFonts w:asciiTheme="majorHAnsi" w:hAnsiTheme="majorHAnsi"/>
          <w:sz w:val="20"/>
          <w:szCs w:val="20"/>
        </w:rPr>
        <w:t>istribution</w:t>
      </w:r>
      <w:r w:rsidRPr="00DF79AB">
        <w:rPr>
          <w:rFonts w:asciiTheme="majorHAnsi" w:hAnsiTheme="majorHAnsi"/>
          <w:sz w:val="20"/>
          <w:szCs w:val="20"/>
        </w:rPr>
        <w:t xml:space="preserve">, counseling/training, storage, and documentation per </w:t>
      </w:r>
      <w:r w:rsidR="00F80D65">
        <w:rPr>
          <w:rFonts w:asciiTheme="majorHAnsi" w:hAnsiTheme="majorHAnsi"/>
          <w:sz w:val="20"/>
          <w:szCs w:val="20"/>
        </w:rPr>
        <w:t>WV</w:t>
      </w:r>
      <w:r w:rsidRPr="00DF79AB">
        <w:rPr>
          <w:rFonts w:asciiTheme="majorHAnsi" w:hAnsiTheme="majorHAnsi"/>
          <w:sz w:val="20"/>
          <w:szCs w:val="20"/>
        </w:rPr>
        <w:t xml:space="preserve"> State Code</w:t>
      </w:r>
      <w:r w:rsidR="004A4E26">
        <w:rPr>
          <w:rFonts w:asciiTheme="majorHAnsi" w:hAnsiTheme="majorHAnsi"/>
          <w:sz w:val="20"/>
          <w:szCs w:val="20"/>
        </w:rPr>
        <w:t xml:space="preserve"> </w:t>
      </w:r>
      <w:r w:rsidR="004A4E26" w:rsidRPr="004A4E26">
        <w:rPr>
          <w:rFonts w:asciiTheme="majorHAnsi" w:hAnsiTheme="majorHAnsi"/>
          <w:i/>
          <w:iCs/>
          <w:sz w:val="20"/>
          <w:szCs w:val="20"/>
        </w:rPr>
        <w:t>§ 16-46</w:t>
      </w:r>
      <w:r w:rsidR="004A4E26">
        <w:rPr>
          <w:rFonts w:asciiTheme="majorHAnsi" w:hAnsiTheme="majorHAnsi"/>
          <w:i/>
          <w:iCs/>
          <w:sz w:val="20"/>
          <w:szCs w:val="20"/>
        </w:rPr>
        <w:t>.</w:t>
      </w:r>
    </w:p>
    <w:p w14:paraId="19BF7421" w14:textId="77777777" w:rsidR="00DF79AB" w:rsidRPr="00DF79AB" w:rsidRDefault="00DF79AB" w:rsidP="00206354">
      <w:pPr>
        <w:jc w:val="both"/>
        <w:rPr>
          <w:rFonts w:asciiTheme="majorHAnsi" w:hAnsiTheme="majorHAnsi"/>
          <w:sz w:val="20"/>
          <w:szCs w:val="20"/>
        </w:rPr>
      </w:pPr>
    </w:p>
    <w:p w14:paraId="60D6E231" w14:textId="533F54A7" w:rsidR="00AA7C8B" w:rsidRPr="00DF79AB" w:rsidRDefault="00AA7C8B" w:rsidP="00206354">
      <w:pPr>
        <w:tabs>
          <w:tab w:val="left" w:pos="0"/>
        </w:tabs>
        <w:ind w:left="360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________</w:t>
      </w:r>
      <w:r w:rsidR="00DF79AB">
        <w:rPr>
          <w:rFonts w:asciiTheme="majorHAnsi" w:hAnsiTheme="majorHAnsi"/>
          <w:sz w:val="20"/>
          <w:szCs w:val="20"/>
        </w:rPr>
        <w:t>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  <w:t>__________________________________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</w:p>
    <w:p w14:paraId="2EB0583B" w14:textId="77777777" w:rsidR="00AA7C8B" w:rsidRPr="00DF79AB" w:rsidRDefault="00AA7C8B" w:rsidP="00206354">
      <w:pPr>
        <w:ind w:left="360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Printed Name of R</w:t>
      </w:r>
      <w:r w:rsidR="00DF79AB">
        <w:rPr>
          <w:rFonts w:asciiTheme="majorHAnsi" w:hAnsiTheme="majorHAnsi"/>
          <w:sz w:val="20"/>
          <w:szCs w:val="20"/>
        </w:rPr>
        <w:t>ecipient/Responsible Party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  <w:t>WV License Number (Physician or Pharmacist)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</w:p>
    <w:p w14:paraId="3E358E86" w14:textId="77777777" w:rsidR="00AA7C8B" w:rsidRPr="00DF79AB" w:rsidRDefault="00AA7C8B" w:rsidP="00206354">
      <w:pPr>
        <w:ind w:left="360"/>
        <w:rPr>
          <w:rFonts w:asciiTheme="majorHAnsi" w:hAnsiTheme="majorHAnsi"/>
          <w:sz w:val="20"/>
          <w:szCs w:val="20"/>
        </w:rPr>
      </w:pPr>
    </w:p>
    <w:p w14:paraId="27A98246" w14:textId="3F9F79C9" w:rsidR="00AA7C8B" w:rsidRPr="00DF79AB" w:rsidRDefault="00AA7C8B" w:rsidP="00206354">
      <w:pPr>
        <w:ind w:left="360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_________________________________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  <w:t>___________________________________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</w:p>
    <w:p w14:paraId="2CF777DF" w14:textId="77777777" w:rsidR="00AA7C8B" w:rsidRPr="00DF79AB" w:rsidRDefault="00A45A4D" w:rsidP="00206354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Recipient/ Responsible Party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A7C8B" w:rsidRPr="00DF79AB">
        <w:rPr>
          <w:rFonts w:asciiTheme="majorHAnsi" w:hAnsiTheme="majorHAnsi"/>
          <w:sz w:val="20"/>
          <w:szCs w:val="20"/>
        </w:rPr>
        <w:t>Date</w:t>
      </w:r>
    </w:p>
    <w:p w14:paraId="2CBE6195" w14:textId="77777777" w:rsidR="00AA7C8B" w:rsidRPr="00DF79AB" w:rsidRDefault="00AA7C8B" w:rsidP="00206354">
      <w:pPr>
        <w:ind w:left="360"/>
        <w:rPr>
          <w:rFonts w:asciiTheme="majorHAnsi" w:hAnsiTheme="majorHAnsi"/>
          <w:sz w:val="20"/>
          <w:szCs w:val="20"/>
        </w:rPr>
      </w:pPr>
    </w:p>
    <w:p w14:paraId="1EB2541E" w14:textId="77777777" w:rsidR="00A45A4D" w:rsidRDefault="00A45A4D" w:rsidP="00206354">
      <w:pPr>
        <w:ind w:left="360"/>
        <w:rPr>
          <w:rFonts w:asciiTheme="majorHAnsi" w:hAnsiTheme="majorHAnsi"/>
          <w:sz w:val="20"/>
          <w:szCs w:val="20"/>
        </w:rPr>
      </w:pPr>
    </w:p>
    <w:p w14:paraId="3A51C536" w14:textId="640FFC2B" w:rsidR="00A45A4D" w:rsidRDefault="00A45A4D" w:rsidP="00206354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</w:t>
      </w:r>
      <w:r w:rsidR="00461782">
        <w:rPr>
          <w:rFonts w:asciiTheme="majorHAnsi" w:hAnsiTheme="majorHAnsi"/>
          <w:sz w:val="20"/>
          <w:szCs w:val="20"/>
        </w:rPr>
        <w:t>____</w:t>
      </w:r>
    </w:p>
    <w:p w14:paraId="6E0778F0" w14:textId="77777777" w:rsidR="00A45A4D" w:rsidRDefault="00A45A4D" w:rsidP="00206354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UC Representative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2FB7849A" w14:textId="77777777" w:rsidR="00AA7C8B" w:rsidRPr="00DF79AB" w:rsidRDefault="00AA7C8B" w:rsidP="00206354">
      <w:pPr>
        <w:ind w:left="360"/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</w:r>
    </w:p>
    <w:p w14:paraId="2E66D3B3" w14:textId="77777777" w:rsidR="00AA7C8B" w:rsidRPr="00DF79AB" w:rsidRDefault="00AA7C8B">
      <w:pPr>
        <w:rPr>
          <w:rFonts w:asciiTheme="majorHAnsi" w:hAnsiTheme="majorHAnsi"/>
          <w:sz w:val="20"/>
          <w:szCs w:val="20"/>
        </w:rPr>
      </w:pPr>
    </w:p>
    <w:sectPr w:rsidR="00AA7C8B" w:rsidRPr="00DF79AB" w:rsidSect="00AA7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BF3"/>
    <w:multiLevelType w:val="hybridMultilevel"/>
    <w:tmpl w:val="E648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3345"/>
    <w:multiLevelType w:val="multilevel"/>
    <w:tmpl w:val="F51E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8B"/>
    <w:rsid w:val="00051087"/>
    <w:rsid w:val="000643CF"/>
    <w:rsid w:val="00206354"/>
    <w:rsid w:val="002E7923"/>
    <w:rsid w:val="002F5FF5"/>
    <w:rsid w:val="00385B41"/>
    <w:rsid w:val="003D2D0E"/>
    <w:rsid w:val="00461782"/>
    <w:rsid w:val="00484172"/>
    <w:rsid w:val="004A4E26"/>
    <w:rsid w:val="004E3EF3"/>
    <w:rsid w:val="00523AB4"/>
    <w:rsid w:val="005A0951"/>
    <w:rsid w:val="005D5993"/>
    <w:rsid w:val="007E321B"/>
    <w:rsid w:val="00803710"/>
    <w:rsid w:val="00821B80"/>
    <w:rsid w:val="008418C7"/>
    <w:rsid w:val="008C2E3D"/>
    <w:rsid w:val="009E19DD"/>
    <w:rsid w:val="00A45A4D"/>
    <w:rsid w:val="00AA7C8B"/>
    <w:rsid w:val="00B0130C"/>
    <w:rsid w:val="00B100F3"/>
    <w:rsid w:val="00BE1CBE"/>
    <w:rsid w:val="00BF69A7"/>
    <w:rsid w:val="00CE417C"/>
    <w:rsid w:val="00D70C42"/>
    <w:rsid w:val="00DF79AB"/>
    <w:rsid w:val="00E83972"/>
    <w:rsid w:val="00ED12BC"/>
    <w:rsid w:val="00ED6D6D"/>
    <w:rsid w:val="00EE72CD"/>
    <w:rsid w:val="00F80D65"/>
    <w:rsid w:val="00FD2157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406B0"/>
  <w14:defaultImageDpi w14:val="300"/>
  <w15:docId w15:val="{DA19E7AC-FE74-B442-A250-5496DE3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AA7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7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7C8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A7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A7C8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9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acree@ucwv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E4B52-9C1A-48EE-A3C5-9293162BE679}"/>
</file>

<file path=customXml/itemProps2.xml><?xml version="1.0" encoding="utf-8"?>
<ds:datastoreItem xmlns:ds="http://schemas.openxmlformats.org/officeDocument/2006/customXml" ds:itemID="{DE655D00-F7BC-4899-A2A2-674BB69AA8BB}"/>
</file>

<file path=customXml/itemProps3.xml><?xml version="1.0" encoding="utf-8"?>
<ds:datastoreItem xmlns:ds="http://schemas.openxmlformats.org/officeDocument/2006/customXml" ds:itemID="{3C132A0C-36BE-4E85-A77C-560D9C184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UCSOP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Smith, Jessica</cp:lastModifiedBy>
  <cp:revision>2</cp:revision>
  <dcterms:created xsi:type="dcterms:W3CDTF">2020-09-29T15:17:00Z</dcterms:created>
  <dcterms:modified xsi:type="dcterms:W3CDTF">2020-09-29T15:17:00Z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