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DA37C" w14:textId="77777777" w:rsidR="00350152" w:rsidRDefault="00350152">
      <w:pPr>
        <w:widowControl w:val="0"/>
        <w:pBdr>
          <w:top w:val="nil"/>
          <w:left w:val="nil"/>
          <w:bottom w:val="nil"/>
          <w:right w:val="nil"/>
          <w:between w:val="nil"/>
        </w:pBdr>
      </w:pPr>
    </w:p>
    <w:p w14:paraId="75058F2E" w14:textId="77777777" w:rsidR="00350152" w:rsidRDefault="00000000">
      <w:pPr>
        <w:spacing w:after="160" w:line="259" w:lineRule="auto"/>
        <w:ind w:left="1080" w:firstLine="270"/>
        <w:rPr>
          <w:rFonts w:ascii="Calibri" w:eastAsia="Calibri" w:hAnsi="Calibri" w:cs="Calibri"/>
          <w:sz w:val="24"/>
          <w:szCs w:val="24"/>
        </w:rPr>
      </w:pPr>
      <w:r>
        <w:rPr>
          <w:rFonts w:ascii="Calibri" w:eastAsia="Calibri" w:hAnsi="Calibri" w:cs="Calibri"/>
          <w:noProof/>
          <w:sz w:val="24"/>
          <w:szCs w:val="24"/>
        </w:rPr>
        <w:drawing>
          <wp:anchor distT="114300" distB="114300" distL="114300" distR="114300" simplePos="0" relativeHeight="251658240" behindDoc="0" locked="0" layoutInCell="1" hidden="0" allowOverlap="1" wp14:anchorId="1BE3912C" wp14:editId="0445068D">
            <wp:simplePos x="0" y="0"/>
            <wp:positionH relativeFrom="margin">
              <wp:posOffset>347663</wp:posOffset>
            </wp:positionH>
            <wp:positionV relativeFrom="margin">
              <wp:posOffset>-85723</wp:posOffset>
            </wp:positionV>
            <wp:extent cx="2681288" cy="829308"/>
            <wp:effectExtent l="0" t="0" r="0" b="0"/>
            <wp:wrapSquare wrapText="bothSides" distT="114300" distB="114300" distL="114300" distR="11430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81288" cy="829308"/>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67190039" wp14:editId="452A82F8">
                <wp:simplePos x="0" y="0"/>
                <wp:positionH relativeFrom="column">
                  <wp:posOffset>3124200</wp:posOffset>
                </wp:positionH>
                <wp:positionV relativeFrom="paragraph">
                  <wp:posOffset>236220</wp:posOffset>
                </wp:positionV>
                <wp:extent cx="3902075" cy="50482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3404488" y="3537113"/>
                          <a:ext cx="3883025" cy="485775"/>
                        </a:xfrm>
                        <a:prstGeom prst="rect">
                          <a:avLst/>
                        </a:prstGeom>
                        <a:solidFill>
                          <a:srgbClr val="1F3864"/>
                        </a:solidFill>
                        <a:ln w="9525" cap="rnd" cmpd="dbl">
                          <a:solidFill>
                            <a:srgbClr val="BF9000"/>
                          </a:solidFill>
                          <a:prstDash val="solid"/>
                          <a:miter lim="800000"/>
                          <a:headEnd type="none" w="sm" len="sm"/>
                          <a:tailEnd type="none" w="sm" len="sm"/>
                        </a:ln>
                      </wps:spPr>
                      <wps:txbx>
                        <w:txbxContent>
                          <w:p w14:paraId="0BE16065" w14:textId="77777777" w:rsidR="00350152" w:rsidRDefault="00000000">
                            <w:pPr>
                              <w:spacing w:line="275" w:lineRule="auto"/>
                              <w:ind w:right="-795"/>
                              <w:textDirection w:val="btLr"/>
                            </w:pPr>
                            <w:r>
                              <w:rPr>
                                <w:rFonts w:ascii="Calibri" w:eastAsia="Calibri" w:hAnsi="Calibri" w:cs="Calibri"/>
                                <w:b/>
                                <w:color w:val="FFFFFF"/>
                                <w:sz w:val="32"/>
                              </w:rPr>
                              <w:t xml:space="preserve">              </w:t>
                            </w:r>
                            <w:r>
                              <w:rPr>
                                <w:rFonts w:ascii="Calibri" w:eastAsia="Calibri" w:hAnsi="Calibri" w:cs="Calibri"/>
                                <w:b/>
                                <w:color w:val="FFFFFF"/>
                                <w:sz w:val="36"/>
                              </w:rPr>
                              <w:t>Bureau for Social Services</w:t>
                            </w:r>
                          </w:p>
                        </w:txbxContent>
                      </wps:txbx>
                      <wps:bodyPr spcFirstLastPara="1" wrap="square" lIns="91425" tIns="91425" rIns="91425" bIns="45700" anchor="ctr" anchorCtr="0">
                        <a:noAutofit/>
                      </wps:bodyPr>
                    </wps:wsp>
                  </a:graphicData>
                </a:graphic>
              </wp:anchor>
            </w:drawing>
          </mc:Choice>
          <mc:Fallback>
            <w:pict>
              <v:rect w14:anchorId="67190039" id="Rectangle 221" o:spid="_x0000_s1026" style="position:absolute;left:0;text-align:left;margin-left:246pt;margin-top:18.6pt;width:307.25pt;height:39.75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" fillcolor="#1f3864" strokecolor="#bf9000">
                <v:stroke startarrowwidth="narrow" startarrowlength="short" endarrowwidth="narrow" endarrowlength="short" linestyle="thinThin" endcap="round"/>
                <v:textbox inset="2.53958mm,2.53958mm,2.53958mm,1.2694mm">
                  <w:txbxContent>
                    <w:p w14:paraId="0BE16065" w14:textId="77777777" w:rsidR="00350152" w:rsidRDefault="00000000">
                      <w:pPr>
                        <w:spacing w:line="275" w:lineRule="auto"/>
                        <w:ind w:right="-795"/>
                        <w:textDirection w:val="btLr"/>
                      </w:pPr>
                      <w:r>
                        <w:rPr>
                          <w:rFonts w:ascii="Calibri" w:eastAsia="Calibri" w:hAnsi="Calibri" w:cs="Calibri"/>
                          <w:b/>
                          <w:color w:val="FFFFFF"/>
                          <w:sz w:val="32"/>
                        </w:rPr>
                        <w:t xml:space="preserve">              </w:t>
                      </w:r>
                      <w:r>
                        <w:rPr>
                          <w:rFonts w:ascii="Calibri" w:eastAsia="Calibri" w:hAnsi="Calibri" w:cs="Calibri"/>
                          <w:b/>
                          <w:color w:val="FFFFFF"/>
                          <w:sz w:val="36"/>
                        </w:rPr>
                        <w:t>Bureau for Social Services</w:t>
                      </w:r>
                    </w:p>
                  </w:txbxContent>
                </v:textbox>
                <w10:wrap type="square"/>
              </v:rect>
            </w:pict>
          </mc:Fallback>
        </mc:AlternateContent>
      </w:r>
    </w:p>
    <w:p w14:paraId="7152CE52" w14:textId="77777777" w:rsidR="00350152" w:rsidRDefault="00350152">
      <w:pPr>
        <w:spacing w:after="160" w:line="259" w:lineRule="auto"/>
        <w:ind w:left="1080" w:firstLine="270"/>
        <w:rPr>
          <w:rFonts w:ascii="Times New Roman" w:eastAsia="Times New Roman" w:hAnsi="Times New Roman" w:cs="Times New Roman"/>
          <w:sz w:val="24"/>
          <w:szCs w:val="24"/>
        </w:rPr>
      </w:pPr>
    </w:p>
    <w:tbl>
      <w:tblPr>
        <w:tblStyle w:val="a4"/>
        <w:tblpPr w:leftFromText="180" w:rightFromText="180" w:vertAnchor="page" w:horzAnchor="margin" w:tblpXSpec="center" w:tblpY="3807"/>
        <w:tblW w:w="11150"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11150"/>
      </w:tblGrid>
      <w:tr w:rsidR="00350152" w14:paraId="7FABC38A" w14:textId="77777777">
        <w:tc>
          <w:tcPr>
            <w:tcW w:w="11150" w:type="dxa"/>
            <w:shd w:val="clear" w:color="auto" w:fill="1F3864"/>
            <w:vAlign w:val="center"/>
          </w:tcPr>
          <w:p w14:paraId="10C20E50" w14:textId="77777777" w:rsidR="00350152" w:rsidRDefault="00000000">
            <w:pPr>
              <w:spacing w:line="360" w:lineRule="auto"/>
              <w:jc w:val="center"/>
              <w:rPr>
                <w:rFonts w:ascii="Calibri" w:eastAsia="Calibri" w:hAnsi="Calibri" w:cs="Calibri"/>
                <w:b/>
                <w:color w:val="FFFFFF"/>
                <w:sz w:val="40"/>
                <w:szCs w:val="40"/>
              </w:rPr>
            </w:pPr>
            <w:r>
              <w:rPr>
                <w:rFonts w:ascii="Calibri" w:eastAsia="Calibri" w:hAnsi="Calibri" w:cs="Calibri"/>
                <w:b/>
                <w:color w:val="FFFFFF"/>
                <w:sz w:val="40"/>
                <w:szCs w:val="40"/>
              </w:rPr>
              <w:t>Announcement of Funding Availability (AFA)</w:t>
            </w:r>
          </w:p>
        </w:tc>
      </w:tr>
      <w:tr w:rsidR="00350152" w14:paraId="7D3CC5BF" w14:textId="77777777">
        <w:tc>
          <w:tcPr>
            <w:tcW w:w="11150" w:type="dxa"/>
            <w:shd w:val="clear" w:color="auto" w:fill="1F3864"/>
            <w:vAlign w:val="center"/>
          </w:tcPr>
          <w:p w14:paraId="7B7972F9" w14:textId="77777777" w:rsidR="00350152" w:rsidRDefault="00000000">
            <w:pPr>
              <w:spacing w:line="360" w:lineRule="auto"/>
              <w:jc w:val="center"/>
              <w:rPr>
                <w:rFonts w:ascii="Calibri" w:eastAsia="Calibri" w:hAnsi="Calibri" w:cs="Calibri"/>
                <w:b/>
                <w:color w:val="FFFFFF"/>
                <w:sz w:val="36"/>
                <w:szCs w:val="36"/>
              </w:rPr>
            </w:pPr>
            <w:r>
              <w:rPr>
                <w:rFonts w:ascii="Calibri" w:eastAsia="Calibri" w:hAnsi="Calibri" w:cs="Calibri"/>
                <w:b/>
                <w:color w:val="FFFFFF"/>
                <w:sz w:val="36"/>
                <w:szCs w:val="36"/>
              </w:rPr>
              <w:t>Children’s Justice Act</w:t>
            </w:r>
          </w:p>
        </w:tc>
      </w:tr>
    </w:tbl>
    <w:p w14:paraId="1F7B2401" w14:textId="77777777" w:rsidR="00350152" w:rsidRDefault="00350152">
      <w:pPr>
        <w:spacing w:after="160" w:line="259" w:lineRule="auto"/>
        <w:rPr>
          <w:rFonts w:ascii="Times New Roman" w:eastAsia="Times New Roman" w:hAnsi="Times New Roman" w:cs="Times New Roman"/>
          <w:sz w:val="24"/>
          <w:szCs w:val="24"/>
        </w:rPr>
      </w:pPr>
    </w:p>
    <w:p w14:paraId="5220F854" w14:textId="77777777" w:rsidR="00350152" w:rsidRDefault="00000000">
      <w:pPr>
        <w:spacing w:after="160" w:line="259" w:lineRule="auto"/>
        <w:jc w:val="center"/>
        <w:rPr>
          <w:rFonts w:ascii="Times New Roman" w:eastAsia="Times New Roman" w:hAnsi="Times New Roman" w:cs="Times New Roman"/>
          <w:sz w:val="44"/>
          <w:szCs w:val="44"/>
        </w:rPr>
      </w:pPr>
      <w:r>
        <w:rPr>
          <w:rFonts w:ascii="Calibri" w:eastAsia="Calibri" w:hAnsi="Calibri" w:cs="Calibri"/>
          <w:noProof/>
          <w:sz w:val="24"/>
          <w:szCs w:val="24"/>
        </w:rPr>
        <w:drawing>
          <wp:inline distT="0" distB="0" distL="0" distR="0" wp14:anchorId="0AEF2C07" wp14:editId="6816DEE0">
            <wp:extent cx="5943600" cy="3128010"/>
            <wp:effectExtent l="228600" t="228600" r="228600" b="228600"/>
            <wp:docPr id="223"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9"/>
                    <a:srcRect/>
                    <a:stretch>
                      <a:fillRect/>
                    </a:stretch>
                  </pic:blipFill>
                  <pic:spPr>
                    <a:xfrm>
                      <a:off x="0" y="0"/>
                      <a:ext cx="5943600" cy="3128010"/>
                    </a:xfrm>
                    <a:prstGeom prst="rect">
                      <a:avLst/>
                    </a:prstGeom>
                    <a:ln w="228600">
                      <a:solidFill>
                        <a:srgbClr val="000000"/>
                      </a:solidFill>
                      <a:prstDash val="solid"/>
                    </a:ln>
                  </pic:spPr>
                </pic:pic>
              </a:graphicData>
            </a:graphic>
          </wp:inline>
        </w:drawing>
      </w:r>
    </w:p>
    <w:p w14:paraId="55E390AC" w14:textId="77777777" w:rsidR="00350152" w:rsidRDefault="00000000">
      <w:pPr>
        <w:tabs>
          <w:tab w:val="left" w:pos="4978"/>
        </w:tabs>
        <w:spacing w:after="160" w:line="259" w:lineRule="auto"/>
        <w:rPr>
          <w:rFonts w:ascii="Times New Roman" w:eastAsia="Times New Roman" w:hAnsi="Times New Roman" w:cs="Times New Roman"/>
          <w:sz w:val="44"/>
          <w:szCs w:val="44"/>
        </w:rPr>
      </w:pPr>
      <w:r>
        <w:rPr>
          <w:rFonts w:ascii="Times New Roman" w:eastAsia="Times New Roman" w:hAnsi="Times New Roman" w:cs="Times New Roman"/>
          <w:sz w:val="44"/>
          <w:szCs w:val="44"/>
        </w:rPr>
        <w:tab/>
      </w:r>
    </w:p>
    <w:p w14:paraId="1631EE61" w14:textId="77777777" w:rsidR="00350152" w:rsidRDefault="00350152">
      <w:pPr>
        <w:spacing w:after="160" w:line="259" w:lineRule="auto"/>
        <w:jc w:val="center"/>
        <w:rPr>
          <w:rFonts w:ascii="Times New Roman" w:eastAsia="Times New Roman" w:hAnsi="Times New Roman" w:cs="Times New Roman"/>
          <w:sz w:val="44"/>
          <w:szCs w:val="44"/>
        </w:rPr>
        <w:sectPr w:rsidR="00350152">
          <w:pgSz w:w="12240" w:h="15840"/>
          <w:pgMar w:top="1440" w:right="0" w:bottom="288" w:left="0" w:header="720" w:footer="720" w:gutter="0"/>
          <w:pgNumType w:start="1"/>
          <w:cols w:space="720"/>
        </w:sectPr>
      </w:pPr>
    </w:p>
    <w:p w14:paraId="1492B531" w14:textId="77777777" w:rsidR="00350152" w:rsidRDefault="00000000">
      <w:pPr>
        <w:spacing w:after="160" w:line="259" w:lineRule="auto"/>
        <w:jc w:val="center"/>
        <w:rPr>
          <w:rFonts w:ascii="Calibri" w:eastAsia="Calibri" w:hAnsi="Calibri" w:cs="Calibri"/>
          <w:b/>
          <w:i/>
          <w:sz w:val="44"/>
          <w:szCs w:val="44"/>
          <w:u w:val="single"/>
        </w:rPr>
      </w:pPr>
      <w:r>
        <w:rPr>
          <w:rFonts w:ascii="Calibri" w:eastAsia="Calibri" w:hAnsi="Calibri" w:cs="Calibri"/>
          <w:b/>
          <w:i/>
          <w:sz w:val="44"/>
          <w:szCs w:val="44"/>
          <w:u w:val="single"/>
        </w:rPr>
        <w:lastRenderedPageBreak/>
        <w:t>Proposal Guidance and Instructions</w:t>
      </w:r>
    </w:p>
    <w:tbl>
      <w:tblPr>
        <w:tblStyle w:val="a5"/>
        <w:tblW w:w="9270" w:type="dxa"/>
        <w:tblInd w:w="45" w:type="dxa"/>
        <w:tblBorders>
          <w:top w:val="single" w:sz="24" w:space="0" w:color="1F3864"/>
          <w:left w:val="single" w:sz="24" w:space="0" w:color="1F3864"/>
          <w:bottom w:val="single" w:sz="24" w:space="0" w:color="1F3864"/>
          <w:right w:val="single" w:sz="24" w:space="0" w:color="1F3864"/>
          <w:insideH w:val="nil"/>
          <w:insideV w:val="nil"/>
        </w:tblBorders>
        <w:tblLayout w:type="fixed"/>
        <w:tblLook w:val="0400" w:firstRow="0" w:lastRow="0" w:firstColumn="0" w:lastColumn="0" w:noHBand="0" w:noVBand="1"/>
      </w:tblPr>
      <w:tblGrid>
        <w:gridCol w:w="9270"/>
      </w:tblGrid>
      <w:tr w:rsidR="00350152" w14:paraId="6B909FF2" w14:textId="77777777">
        <w:tc>
          <w:tcPr>
            <w:tcW w:w="9270" w:type="dxa"/>
          </w:tcPr>
          <w:p w14:paraId="5B3DC3E2" w14:textId="77777777" w:rsidR="00350152" w:rsidRDefault="00000000" w:rsidP="00466B69">
            <w:pPr>
              <w:jc w:val="center"/>
              <w:rPr>
                <w:rFonts w:ascii="Calibri" w:eastAsia="Calibri" w:hAnsi="Calibri" w:cs="Calibri"/>
                <w:b/>
                <w:sz w:val="28"/>
                <w:szCs w:val="28"/>
              </w:rPr>
            </w:pPr>
            <w:r>
              <w:rPr>
                <w:rFonts w:ascii="Calibri" w:eastAsia="Calibri" w:hAnsi="Calibri" w:cs="Calibri"/>
                <w:b/>
                <w:sz w:val="28"/>
                <w:szCs w:val="28"/>
              </w:rPr>
              <w:t>AFA Title:</w:t>
            </w:r>
            <w:r>
              <w:rPr>
                <w:rFonts w:ascii="Calibri" w:eastAsia="Calibri" w:hAnsi="Calibri" w:cs="Calibri"/>
                <w:b/>
                <w:color w:val="FFFFFF"/>
                <w:sz w:val="36"/>
                <w:szCs w:val="36"/>
              </w:rPr>
              <w:t xml:space="preserve"> </w:t>
            </w:r>
            <w:r>
              <w:rPr>
                <w:rFonts w:ascii="Calibri" w:eastAsia="Calibri" w:hAnsi="Calibri" w:cs="Calibri"/>
                <w:b/>
                <w:sz w:val="28"/>
                <w:szCs w:val="28"/>
              </w:rPr>
              <w:t>Children’s Justice Act</w:t>
            </w:r>
          </w:p>
        </w:tc>
      </w:tr>
      <w:tr w:rsidR="00350152" w14:paraId="271B9A5B" w14:textId="77777777">
        <w:tc>
          <w:tcPr>
            <w:tcW w:w="9270" w:type="dxa"/>
          </w:tcPr>
          <w:p w14:paraId="265507DE" w14:textId="5D2269F6" w:rsidR="00350152" w:rsidRDefault="00000000" w:rsidP="00466B69">
            <w:pPr>
              <w:ind w:right="1440"/>
              <w:jc w:val="center"/>
              <w:rPr>
                <w:rFonts w:ascii="Calibri" w:eastAsia="Calibri" w:hAnsi="Calibri" w:cs="Calibri"/>
                <w:b/>
                <w:sz w:val="28"/>
                <w:szCs w:val="28"/>
              </w:rPr>
            </w:pPr>
            <w:r>
              <w:rPr>
                <w:rFonts w:ascii="Calibri" w:eastAsia="Calibri" w:hAnsi="Calibri" w:cs="Calibri"/>
                <w:b/>
                <w:sz w:val="28"/>
                <w:szCs w:val="28"/>
              </w:rPr>
              <w:t>Targeting Regions: Statewide</w:t>
            </w:r>
          </w:p>
        </w:tc>
      </w:tr>
      <w:tr w:rsidR="00350152" w14:paraId="58615B1A" w14:textId="77777777">
        <w:tc>
          <w:tcPr>
            <w:tcW w:w="9270" w:type="dxa"/>
          </w:tcPr>
          <w:p w14:paraId="56763C94" w14:textId="0C47DB29" w:rsidR="00350152" w:rsidRDefault="00000000" w:rsidP="00466B69">
            <w:pPr>
              <w:ind w:right="1440"/>
              <w:jc w:val="center"/>
              <w:rPr>
                <w:rFonts w:ascii="Calibri" w:eastAsia="Calibri" w:hAnsi="Calibri" w:cs="Calibri"/>
                <w:b/>
                <w:sz w:val="28"/>
                <w:szCs w:val="28"/>
              </w:rPr>
            </w:pPr>
            <w:r>
              <w:rPr>
                <w:rFonts w:ascii="Calibri" w:eastAsia="Calibri" w:hAnsi="Calibri" w:cs="Calibri"/>
                <w:b/>
                <w:sz w:val="28"/>
                <w:szCs w:val="28"/>
              </w:rPr>
              <w:t>AFA Number: BSS-CJA-SFY2026</w:t>
            </w:r>
          </w:p>
          <w:p w14:paraId="1ACF3592" w14:textId="77777777" w:rsidR="002A2F3B" w:rsidRDefault="002A2F3B" w:rsidP="00466B69">
            <w:pPr>
              <w:ind w:right="1440"/>
              <w:jc w:val="center"/>
              <w:rPr>
                <w:rFonts w:ascii="Calibri" w:eastAsia="Calibri" w:hAnsi="Calibri" w:cs="Calibri"/>
                <w:b/>
                <w:sz w:val="28"/>
                <w:szCs w:val="28"/>
              </w:rPr>
            </w:pPr>
          </w:p>
          <w:p w14:paraId="68FD4C34" w14:textId="7DB3286A" w:rsidR="002A2F3B" w:rsidRDefault="002A2F3B" w:rsidP="00466B69">
            <w:pPr>
              <w:ind w:right="1440"/>
              <w:jc w:val="center"/>
              <w:rPr>
                <w:rFonts w:ascii="Calibri" w:eastAsia="Calibri" w:hAnsi="Calibri" w:cs="Calibri"/>
                <w:b/>
                <w:sz w:val="28"/>
                <w:szCs w:val="28"/>
              </w:rPr>
            </w:pPr>
            <w:r>
              <w:rPr>
                <w:rFonts w:ascii="Calibri" w:eastAsia="Calibri" w:hAnsi="Calibri" w:cs="Calibri"/>
                <w:b/>
                <w:sz w:val="28"/>
                <w:szCs w:val="28"/>
              </w:rPr>
              <w:t xml:space="preserve">GFO Number: </w:t>
            </w:r>
            <w:r w:rsidR="00466B69">
              <w:rPr>
                <w:rFonts w:ascii="Calibri" w:eastAsia="Calibri" w:hAnsi="Calibri" w:cs="Calibri"/>
                <w:b/>
                <w:sz w:val="28"/>
                <w:szCs w:val="28"/>
              </w:rPr>
              <w:t>250000000246</w:t>
            </w:r>
          </w:p>
        </w:tc>
      </w:tr>
    </w:tbl>
    <w:p w14:paraId="29F0EA16" w14:textId="77777777" w:rsidR="00350152" w:rsidRDefault="00350152">
      <w:pPr>
        <w:spacing w:line="240" w:lineRule="auto"/>
        <w:ind w:left="1440" w:right="1440"/>
        <w:jc w:val="center"/>
        <w:rPr>
          <w:rFonts w:ascii="Times New Roman" w:eastAsia="Times New Roman" w:hAnsi="Times New Roman" w:cs="Times New Roman"/>
          <w:b/>
          <w:sz w:val="28"/>
          <w:szCs w:val="28"/>
        </w:rPr>
      </w:pPr>
    </w:p>
    <w:p w14:paraId="1A510837" w14:textId="77777777" w:rsidR="00350152" w:rsidRDefault="00000000">
      <w:pPr>
        <w:ind w:left="1440" w:right="1440"/>
        <w:jc w:val="center"/>
        <w:rPr>
          <w:rFonts w:ascii="Calibri" w:eastAsia="Calibri" w:hAnsi="Calibri" w:cs="Calibri"/>
          <w:b/>
          <w:sz w:val="24"/>
          <w:szCs w:val="24"/>
        </w:rPr>
      </w:pPr>
      <w:r>
        <w:rPr>
          <w:rFonts w:ascii="Calibri" w:eastAsia="Calibri" w:hAnsi="Calibri" w:cs="Calibri"/>
          <w:b/>
          <w:sz w:val="24"/>
          <w:szCs w:val="24"/>
        </w:rPr>
        <w:t>West Virginia Department of Human Services</w:t>
      </w:r>
    </w:p>
    <w:p w14:paraId="31B4DEA1" w14:textId="77777777" w:rsidR="00350152" w:rsidRDefault="00000000">
      <w:pPr>
        <w:ind w:left="1440" w:right="1440"/>
        <w:jc w:val="center"/>
        <w:rPr>
          <w:rFonts w:ascii="Calibri" w:eastAsia="Calibri" w:hAnsi="Calibri" w:cs="Calibri"/>
          <w:b/>
          <w:sz w:val="24"/>
          <w:szCs w:val="24"/>
        </w:rPr>
      </w:pPr>
      <w:r>
        <w:rPr>
          <w:rFonts w:ascii="Calibri" w:eastAsia="Calibri" w:hAnsi="Calibri" w:cs="Calibri"/>
          <w:b/>
          <w:sz w:val="24"/>
          <w:szCs w:val="24"/>
        </w:rPr>
        <w:t>Bureau for Social Services</w:t>
      </w:r>
    </w:p>
    <w:p w14:paraId="02CD8642" w14:textId="77777777" w:rsidR="00350152" w:rsidRDefault="00000000">
      <w:pPr>
        <w:ind w:left="1440" w:right="1440"/>
        <w:jc w:val="center"/>
        <w:rPr>
          <w:rFonts w:ascii="Calibri" w:eastAsia="Calibri" w:hAnsi="Calibri" w:cs="Calibri"/>
          <w:b/>
          <w:i/>
          <w:sz w:val="24"/>
          <w:szCs w:val="24"/>
        </w:rPr>
      </w:pPr>
      <w:r>
        <w:rPr>
          <w:rFonts w:ascii="Calibri" w:eastAsia="Calibri" w:hAnsi="Calibri" w:cs="Calibri"/>
          <w:b/>
          <w:i/>
          <w:sz w:val="24"/>
          <w:szCs w:val="24"/>
        </w:rPr>
        <w:t>For Technical Assistance please include the AFA # in the</w:t>
      </w:r>
    </w:p>
    <w:p w14:paraId="21A43532" w14:textId="3E1EBB2E" w:rsidR="00350152" w:rsidRDefault="00000000">
      <w:pPr>
        <w:ind w:left="1440" w:right="1440"/>
        <w:jc w:val="center"/>
        <w:rPr>
          <w:rFonts w:ascii="Calibri" w:eastAsia="Calibri" w:hAnsi="Calibri" w:cs="Calibri"/>
          <w:b/>
          <w:i/>
          <w:sz w:val="24"/>
          <w:szCs w:val="24"/>
        </w:rPr>
      </w:pPr>
      <w:r>
        <w:rPr>
          <w:rFonts w:ascii="Calibri" w:eastAsia="Calibri" w:hAnsi="Calibri" w:cs="Calibri"/>
          <w:b/>
          <w:i/>
          <w:sz w:val="24"/>
          <w:szCs w:val="24"/>
        </w:rPr>
        <w:t xml:space="preserve">Subject line and forward all inquiries </w:t>
      </w:r>
      <w:r w:rsidR="00064960">
        <w:rPr>
          <w:rFonts w:ascii="Calibri" w:eastAsia="Calibri" w:hAnsi="Calibri" w:cs="Calibri"/>
          <w:b/>
          <w:i/>
          <w:sz w:val="24"/>
          <w:szCs w:val="24"/>
        </w:rPr>
        <w:t xml:space="preserve">by 05/16/2025 </w:t>
      </w:r>
      <w:r>
        <w:rPr>
          <w:rFonts w:ascii="Calibri" w:eastAsia="Calibri" w:hAnsi="Calibri" w:cs="Calibri"/>
          <w:b/>
          <w:i/>
          <w:sz w:val="24"/>
          <w:szCs w:val="24"/>
        </w:rPr>
        <w:t>to:</w:t>
      </w:r>
    </w:p>
    <w:p w14:paraId="339980E1" w14:textId="4C3CAAE5" w:rsidR="00350152" w:rsidRDefault="00831247" w:rsidP="00064960">
      <w:pPr>
        <w:ind w:left="1440" w:right="1440"/>
        <w:jc w:val="center"/>
        <w:rPr>
          <w:rFonts w:ascii="Calibri" w:eastAsia="Calibri" w:hAnsi="Calibri" w:cs="Calibri"/>
          <w:i/>
          <w:color w:val="FF0000"/>
          <w:sz w:val="24"/>
          <w:szCs w:val="24"/>
        </w:rPr>
      </w:pPr>
      <w:hyperlink r:id="rId10" w:history="1">
        <w:r w:rsidRPr="00902312">
          <w:rPr>
            <w:rStyle w:val="Hyperlink"/>
            <w:rFonts w:ascii="Calibri" w:eastAsia="Calibri" w:hAnsi="Calibri" w:cs="Calibri"/>
            <w:i/>
            <w:sz w:val="24"/>
            <w:szCs w:val="24"/>
          </w:rPr>
          <w:t>bssgrants@wv.gov</w:t>
        </w:r>
      </w:hyperlink>
    </w:p>
    <w:p w14:paraId="16024806" w14:textId="48A22844" w:rsidR="00831247" w:rsidRDefault="00831247" w:rsidP="00064960">
      <w:pPr>
        <w:ind w:left="1440" w:right="1440"/>
        <w:jc w:val="center"/>
        <w:rPr>
          <w:rFonts w:ascii="Calibri" w:eastAsia="Calibri" w:hAnsi="Calibri" w:cs="Calibri"/>
          <w:i/>
          <w:color w:val="FF0000"/>
          <w:sz w:val="24"/>
          <w:szCs w:val="24"/>
        </w:rPr>
      </w:pPr>
      <w:hyperlink r:id="rId11" w:history="1">
        <w:r w:rsidRPr="00902312">
          <w:rPr>
            <w:rStyle w:val="Hyperlink"/>
            <w:rFonts w:ascii="Calibri" w:eastAsia="Calibri" w:hAnsi="Calibri" w:cs="Calibri"/>
            <w:i/>
            <w:sz w:val="24"/>
            <w:szCs w:val="24"/>
          </w:rPr>
          <w:t>bsscasgrantscontract@wv.gov</w:t>
        </w:r>
      </w:hyperlink>
      <w:r>
        <w:rPr>
          <w:rFonts w:ascii="Calibri" w:eastAsia="Calibri" w:hAnsi="Calibri" w:cs="Calibri"/>
          <w:i/>
          <w:color w:val="FF0000"/>
          <w:sz w:val="24"/>
          <w:szCs w:val="24"/>
        </w:rPr>
        <w:t xml:space="preserve"> </w:t>
      </w:r>
    </w:p>
    <w:tbl>
      <w:tblPr>
        <w:tblStyle w:val="a6"/>
        <w:tblpPr w:leftFromText="180" w:rightFromText="180" w:vertAnchor="text" w:tblpX="99" w:tblpY="149"/>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0"/>
        <w:gridCol w:w="4775"/>
      </w:tblGrid>
      <w:tr w:rsidR="00350152" w14:paraId="3B03B32A" w14:textId="77777777">
        <w:tc>
          <w:tcPr>
            <w:tcW w:w="9285" w:type="dxa"/>
            <w:gridSpan w:val="2"/>
            <w:shd w:val="clear" w:color="auto" w:fill="FF9999"/>
          </w:tcPr>
          <w:p w14:paraId="22F20DAF" w14:textId="77777777" w:rsidR="00350152" w:rsidRDefault="00000000">
            <w:pPr>
              <w:jc w:val="center"/>
              <w:rPr>
                <w:rFonts w:ascii="Calibri" w:eastAsia="Calibri" w:hAnsi="Calibri" w:cs="Calibri"/>
                <w:b/>
              </w:rPr>
            </w:pPr>
            <w:r>
              <w:rPr>
                <w:rFonts w:ascii="Calibri" w:eastAsia="Calibri" w:hAnsi="Calibri" w:cs="Calibri"/>
                <w:b/>
              </w:rPr>
              <w:t>Key Dates</w:t>
            </w:r>
          </w:p>
        </w:tc>
      </w:tr>
      <w:tr w:rsidR="00350152" w14:paraId="10DB7557" w14:textId="77777777">
        <w:tc>
          <w:tcPr>
            <w:tcW w:w="4510" w:type="dxa"/>
          </w:tcPr>
          <w:p w14:paraId="17FD1BC4" w14:textId="77777777" w:rsidR="00350152" w:rsidRDefault="00000000">
            <w:pPr>
              <w:jc w:val="center"/>
              <w:rPr>
                <w:rFonts w:ascii="Calibri" w:eastAsia="Calibri" w:hAnsi="Calibri" w:cs="Calibri"/>
                <w:b/>
              </w:rPr>
            </w:pPr>
            <w:r>
              <w:rPr>
                <w:rFonts w:ascii="Calibri" w:eastAsia="Calibri" w:hAnsi="Calibri" w:cs="Calibri"/>
                <w:b/>
              </w:rPr>
              <w:t>Date of Release:</w:t>
            </w:r>
          </w:p>
        </w:tc>
        <w:tc>
          <w:tcPr>
            <w:tcW w:w="4775" w:type="dxa"/>
          </w:tcPr>
          <w:p w14:paraId="641EE8F2" w14:textId="62A57875" w:rsidR="00350152" w:rsidRDefault="00064960">
            <w:pPr>
              <w:rPr>
                <w:rFonts w:ascii="Calibri" w:eastAsia="Calibri" w:hAnsi="Calibri" w:cs="Calibri"/>
                <w:b/>
              </w:rPr>
            </w:pPr>
            <w:r>
              <w:rPr>
                <w:rFonts w:ascii="Calibri" w:eastAsia="Calibri" w:hAnsi="Calibri" w:cs="Calibri"/>
                <w:b/>
              </w:rPr>
              <w:t>05/0</w:t>
            </w:r>
            <w:r w:rsidR="008F58B1">
              <w:rPr>
                <w:rFonts w:ascii="Calibri" w:eastAsia="Calibri" w:hAnsi="Calibri" w:cs="Calibri"/>
                <w:b/>
              </w:rPr>
              <w:t>2</w:t>
            </w:r>
            <w:r>
              <w:rPr>
                <w:rFonts w:ascii="Calibri" w:eastAsia="Calibri" w:hAnsi="Calibri" w:cs="Calibri"/>
                <w:b/>
              </w:rPr>
              <w:t>/2025</w:t>
            </w:r>
          </w:p>
        </w:tc>
      </w:tr>
      <w:tr w:rsidR="00350152" w14:paraId="2A092A8C" w14:textId="77777777">
        <w:tc>
          <w:tcPr>
            <w:tcW w:w="4510" w:type="dxa"/>
          </w:tcPr>
          <w:p w14:paraId="4E3153E3" w14:textId="77777777" w:rsidR="00350152" w:rsidRDefault="00000000">
            <w:pPr>
              <w:jc w:val="center"/>
              <w:rPr>
                <w:rFonts w:ascii="Calibri" w:eastAsia="Calibri" w:hAnsi="Calibri" w:cs="Calibri"/>
                <w:b/>
              </w:rPr>
            </w:pPr>
            <w:r>
              <w:rPr>
                <w:rFonts w:ascii="Calibri" w:eastAsia="Calibri" w:hAnsi="Calibri" w:cs="Calibri"/>
                <w:b/>
              </w:rPr>
              <w:t>Application Deadline:</w:t>
            </w:r>
          </w:p>
        </w:tc>
        <w:tc>
          <w:tcPr>
            <w:tcW w:w="4775" w:type="dxa"/>
          </w:tcPr>
          <w:p w14:paraId="556BF7AA" w14:textId="69D5A7DE" w:rsidR="00350152" w:rsidRDefault="00064960">
            <w:pPr>
              <w:rPr>
                <w:rFonts w:ascii="Calibri" w:eastAsia="Calibri" w:hAnsi="Calibri" w:cs="Calibri"/>
                <w:b/>
              </w:rPr>
            </w:pPr>
            <w:r>
              <w:rPr>
                <w:rFonts w:ascii="Calibri" w:eastAsia="Calibri" w:hAnsi="Calibri" w:cs="Calibri"/>
                <w:b/>
              </w:rPr>
              <w:t>05/23/2025</w:t>
            </w:r>
          </w:p>
        </w:tc>
      </w:tr>
      <w:tr w:rsidR="00831247" w14:paraId="6D093006" w14:textId="77777777">
        <w:tc>
          <w:tcPr>
            <w:tcW w:w="4510" w:type="dxa"/>
          </w:tcPr>
          <w:p w14:paraId="11DB91A9" w14:textId="3C0F0C70" w:rsidR="00831247" w:rsidRDefault="00831247">
            <w:pPr>
              <w:jc w:val="center"/>
              <w:rPr>
                <w:rFonts w:ascii="Calibri" w:eastAsia="Calibri" w:hAnsi="Calibri" w:cs="Calibri"/>
                <w:b/>
              </w:rPr>
            </w:pPr>
            <w:r>
              <w:rPr>
                <w:rFonts w:ascii="Calibri" w:eastAsia="Calibri" w:hAnsi="Calibri" w:cs="Calibri"/>
                <w:b/>
              </w:rPr>
              <w:t>FAQ Posted:</w:t>
            </w:r>
          </w:p>
        </w:tc>
        <w:tc>
          <w:tcPr>
            <w:tcW w:w="4775" w:type="dxa"/>
          </w:tcPr>
          <w:p w14:paraId="2F6FBF43" w14:textId="091A52D9" w:rsidR="00831247" w:rsidRDefault="00064960">
            <w:pPr>
              <w:rPr>
                <w:rFonts w:ascii="Calibri" w:eastAsia="Calibri" w:hAnsi="Calibri" w:cs="Calibri"/>
                <w:b/>
              </w:rPr>
            </w:pPr>
            <w:r>
              <w:rPr>
                <w:rFonts w:ascii="Calibri" w:eastAsia="Calibri" w:hAnsi="Calibri" w:cs="Calibri"/>
                <w:b/>
              </w:rPr>
              <w:t>05/19/2025</w:t>
            </w:r>
          </w:p>
        </w:tc>
      </w:tr>
      <w:tr w:rsidR="00831247" w14:paraId="06A65E84" w14:textId="77777777">
        <w:tc>
          <w:tcPr>
            <w:tcW w:w="4510" w:type="dxa"/>
          </w:tcPr>
          <w:p w14:paraId="3F09C970" w14:textId="61DA01D9" w:rsidR="00831247" w:rsidRDefault="00831247">
            <w:pPr>
              <w:jc w:val="center"/>
              <w:rPr>
                <w:rFonts w:ascii="Calibri" w:eastAsia="Calibri" w:hAnsi="Calibri" w:cs="Calibri"/>
                <w:b/>
              </w:rPr>
            </w:pPr>
            <w:r>
              <w:rPr>
                <w:rFonts w:ascii="Calibri" w:eastAsia="Calibri" w:hAnsi="Calibri" w:cs="Calibri"/>
                <w:b/>
              </w:rPr>
              <w:t>Available Funding:</w:t>
            </w:r>
          </w:p>
        </w:tc>
        <w:tc>
          <w:tcPr>
            <w:tcW w:w="4775" w:type="dxa"/>
          </w:tcPr>
          <w:p w14:paraId="7581910C" w14:textId="733446C0" w:rsidR="00831247" w:rsidRDefault="00C30442">
            <w:pPr>
              <w:rPr>
                <w:rFonts w:ascii="Calibri" w:eastAsia="Calibri" w:hAnsi="Calibri" w:cs="Calibri"/>
                <w:b/>
              </w:rPr>
            </w:pPr>
            <w:r>
              <w:rPr>
                <w:rFonts w:ascii="Calibri" w:eastAsia="Calibri" w:hAnsi="Calibri" w:cs="Calibri"/>
                <w:b/>
              </w:rPr>
              <w:t>$</w:t>
            </w:r>
            <w:r w:rsidR="00500CA8">
              <w:rPr>
                <w:rFonts w:ascii="Calibri" w:eastAsia="Calibri" w:hAnsi="Calibri" w:cs="Calibri"/>
                <w:b/>
              </w:rPr>
              <w:t>118,106</w:t>
            </w:r>
          </w:p>
        </w:tc>
      </w:tr>
    </w:tbl>
    <w:p w14:paraId="3CB20504" w14:textId="77777777" w:rsidR="00350152" w:rsidRDefault="00350152">
      <w:pPr>
        <w:widowControl w:val="0"/>
        <w:spacing w:line="240" w:lineRule="auto"/>
        <w:jc w:val="both"/>
        <w:rPr>
          <w:rFonts w:ascii="Calibri" w:eastAsia="Calibri" w:hAnsi="Calibri" w:cs="Calibri"/>
          <w:sz w:val="24"/>
          <w:szCs w:val="24"/>
        </w:rPr>
      </w:pPr>
    </w:p>
    <w:p w14:paraId="14774139" w14:textId="77777777" w:rsidR="00350152" w:rsidRDefault="00350152">
      <w:pPr>
        <w:rPr>
          <w:color w:val="000000"/>
          <w:sz w:val="24"/>
          <w:szCs w:val="24"/>
        </w:rPr>
      </w:pPr>
    </w:p>
    <w:p w14:paraId="3E0DE839" w14:textId="77777777" w:rsidR="00350152"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br w:type="page"/>
      </w:r>
    </w:p>
    <w:p w14:paraId="3692953F" w14:textId="77777777" w:rsidR="00350152"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lastRenderedPageBreak/>
        <w:t>Table of Contents</w:t>
      </w:r>
    </w:p>
    <w:sdt>
      <w:sdtPr>
        <w:id w:val="-2035798627"/>
        <w:docPartObj>
          <w:docPartGallery w:val="Table of Contents"/>
          <w:docPartUnique/>
        </w:docPartObj>
      </w:sdtPr>
      <w:sdtContent>
        <w:p w14:paraId="307450C1" w14:textId="77777777" w:rsidR="00350152" w:rsidRDefault="00000000">
          <w:pPr>
            <w:pBdr>
              <w:top w:val="nil"/>
              <w:left w:val="nil"/>
              <w:bottom w:val="nil"/>
              <w:right w:val="nil"/>
              <w:between w:val="nil"/>
            </w:pBdr>
            <w:tabs>
              <w:tab w:val="right" w:pos="9474"/>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30j0zll">
            <w:r w:rsidR="00350152">
              <w:rPr>
                <w:rFonts w:ascii="Calibri" w:eastAsia="Calibri" w:hAnsi="Calibri" w:cs="Calibri"/>
                <w:color w:val="000000"/>
              </w:rPr>
              <w:t>I. Introduction</w:t>
            </w:r>
            <w:r w:rsidR="00350152">
              <w:rPr>
                <w:rFonts w:ascii="Calibri" w:eastAsia="Calibri" w:hAnsi="Calibri" w:cs="Calibri"/>
                <w:color w:val="000000"/>
              </w:rPr>
              <w:tab/>
              <w:t>3</w:t>
            </w:r>
          </w:hyperlink>
        </w:p>
        <w:p w14:paraId="794ABECC"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1fob9te">
            <w:r>
              <w:rPr>
                <w:rFonts w:ascii="Calibri" w:eastAsia="Calibri" w:hAnsi="Calibri" w:cs="Calibri"/>
                <w:color w:val="000000"/>
              </w:rPr>
              <w:t>II. Background</w:t>
            </w:r>
            <w:r>
              <w:rPr>
                <w:rFonts w:ascii="Calibri" w:eastAsia="Calibri" w:hAnsi="Calibri" w:cs="Calibri"/>
                <w:color w:val="000000"/>
              </w:rPr>
              <w:tab/>
              <w:t>3</w:t>
            </w:r>
          </w:hyperlink>
        </w:p>
        <w:p w14:paraId="43868B46"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3znysh7">
            <w:r>
              <w:rPr>
                <w:rFonts w:ascii="Calibri" w:eastAsia="Calibri" w:hAnsi="Calibri" w:cs="Calibri"/>
                <w:color w:val="000000"/>
              </w:rPr>
              <w:t>III. Program Requirements</w:t>
            </w:r>
            <w:r>
              <w:rPr>
                <w:rFonts w:ascii="Calibri" w:eastAsia="Calibri" w:hAnsi="Calibri" w:cs="Calibri"/>
                <w:color w:val="000000"/>
              </w:rPr>
              <w:tab/>
              <w:t>3</w:t>
            </w:r>
          </w:hyperlink>
        </w:p>
        <w:p w14:paraId="1B99DD51"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2et92p0">
            <w:r>
              <w:rPr>
                <w:rFonts w:ascii="Calibri" w:eastAsia="Calibri" w:hAnsi="Calibri" w:cs="Calibri"/>
                <w:color w:val="000000"/>
              </w:rPr>
              <w:t>IV. Narrative/ Work Plan Requirements</w:t>
            </w:r>
            <w:r>
              <w:rPr>
                <w:rFonts w:ascii="Calibri" w:eastAsia="Calibri" w:hAnsi="Calibri" w:cs="Calibri"/>
                <w:color w:val="000000"/>
              </w:rPr>
              <w:tab/>
              <w:t>6</w:t>
            </w:r>
          </w:hyperlink>
        </w:p>
        <w:p w14:paraId="78CC1A94"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tyjcwt">
            <w:r>
              <w:rPr>
                <w:rFonts w:ascii="Calibri" w:eastAsia="Calibri" w:hAnsi="Calibri" w:cs="Calibri"/>
                <w:color w:val="000000"/>
              </w:rPr>
              <w:t>V. Department Responsibilities</w:t>
            </w:r>
            <w:r>
              <w:rPr>
                <w:rFonts w:ascii="Calibri" w:eastAsia="Calibri" w:hAnsi="Calibri" w:cs="Calibri"/>
                <w:color w:val="000000"/>
              </w:rPr>
              <w:tab/>
              <w:t>7</w:t>
            </w:r>
          </w:hyperlink>
        </w:p>
        <w:p w14:paraId="49249BC6"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3dy6vkm">
            <w:r>
              <w:rPr>
                <w:rFonts w:ascii="Calibri" w:eastAsia="Calibri" w:hAnsi="Calibri" w:cs="Calibri"/>
                <w:color w:val="000000"/>
              </w:rPr>
              <w:t>VI. Application Process</w:t>
            </w:r>
            <w:r>
              <w:rPr>
                <w:rFonts w:ascii="Calibri" w:eastAsia="Calibri" w:hAnsi="Calibri" w:cs="Calibri"/>
                <w:color w:val="000000"/>
              </w:rPr>
              <w:tab/>
              <w:t>7</w:t>
            </w:r>
          </w:hyperlink>
        </w:p>
        <w:p w14:paraId="1C78C616" w14:textId="77777777" w:rsidR="00350152" w:rsidRDefault="00350152">
          <w:pPr>
            <w:pBdr>
              <w:top w:val="nil"/>
              <w:left w:val="nil"/>
              <w:bottom w:val="nil"/>
              <w:right w:val="nil"/>
              <w:between w:val="nil"/>
            </w:pBdr>
            <w:tabs>
              <w:tab w:val="right" w:pos="9474"/>
            </w:tabs>
            <w:spacing w:after="100"/>
            <w:rPr>
              <w:rFonts w:ascii="Calibri" w:eastAsia="Calibri" w:hAnsi="Calibri" w:cs="Calibri"/>
              <w:color w:val="000000"/>
            </w:rPr>
          </w:pPr>
          <w:hyperlink w:anchor="_heading=h.4d34og8">
            <w:r>
              <w:rPr>
                <w:rFonts w:ascii="Calibri" w:eastAsia="Calibri" w:hAnsi="Calibri" w:cs="Calibri"/>
                <w:color w:val="000000"/>
              </w:rPr>
              <w:t>VII. Evaluation</w:t>
            </w:r>
            <w:r>
              <w:rPr>
                <w:rFonts w:ascii="Calibri" w:eastAsia="Calibri" w:hAnsi="Calibri" w:cs="Calibri"/>
                <w:color w:val="000000"/>
              </w:rPr>
              <w:tab/>
              <w:t>8</w:t>
            </w:r>
          </w:hyperlink>
        </w:p>
        <w:p w14:paraId="6053F496" w14:textId="77777777" w:rsidR="00350152" w:rsidRDefault="00000000">
          <w:r>
            <w:fldChar w:fldCharType="end"/>
          </w:r>
        </w:p>
      </w:sdtContent>
    </w:sdt>
    <w:p w14:paraId="0FDAF9FC" w14:textId="77777777" w:rsidR="00350152" w:rsidRDefault="00350152">
      <w:pPr>
        <w:widowControl w:val="0"/>
        <w:pBdr>
          <w:top w:val="nil"/>
          <w:left w:val="nil"/>
          <w:bottom w:val="nil"/>
          <w:right w:val="nil"/>
          <w:between w:val="nil"/>
        </w:pBdr>
        <w:spacing w:before="1228" w:line="240" w:lineRule="auto"/>
        <w:ind w:left="17"/>
        <w:rPr>
          <w:color w:val="000000"/>
          <w:sz w:val="24"/>
          <w:szCs w:val="24"/>
        </w:rPr>
      </w:pPr>
    </w:p>
    <w:p w14:paraId="5EB4E3B4" w14:textId="77777777" w:rsidR="00350152" w:rsidRDefault="00000000">
      <w:pPr>
        <w:rPr>
          <w:b/>
          <w:color w:val="000000"/>
          <w:sz w:val="48"/>
          <w:szCs w:val="48"/>
        </w:rPr>
      </w:pPr>
      <w:r>
        <w:br w:type="page"/>
      </w:r>
    </w:p>
    <w:p w14:paraId="5C906235" w14:textId="77777777" w:rsidR="00350152" w:rsidRDefault="00000000">
      <w:pPr>
        <w:pStyle w:val="Heading1"/>
        <w:numPr>
          <w:ilvl w:val="0"/>
          <w:numId w:val="6"/>
        </w:numPr>
        <w:ind w:left="720"/>
        <w:rPr>
          <w:rFonts w:ascii="Calibri" w:eastAsia="Calibri" w:hAnsi="Calibri" w:cs="Calibri"/>
        </w:rPr>
      </w:pPr>
      <w:bookmarkStart w:id="0" w:name="_heading=h.30j0zll" w:colFirst="0" w:colLast="0"/>
      <w:bookmarkEnd w:id="0"/>
      <w:r>
        <w:rPr>
          <w:rFonts w:ascii="Calibri" w:eastAsia="Calibri" w:hAnsi="Calibri" w:cs="Calibri"/>
        </w:rPr>
        <w:lastRenderedPageBreak/>
        <w:t xml:space="preserve">Introduction  </w:t>
      </w:r>
    </w:p>
    <w:p w14:paraId="2A1461B9" w14:textId="77777777" w:rsidR="00350152" w:rsidRDefault="00000000">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The West Virginia Department of Human Services (Department), Bureau for Social Services (BSS) is soliciting applications from entities interested in developing innovative programs to improve the investigation, prosecution, and judicial handling of child abuse and neglect cases.</w:t>
      </w:r>
      <w:r>
        <w:rPr>
          <w:rFonts w:ascii="Calibri" w:eastAsia="Calibri" w:hAnsi="Calibri" w:cs="Calibri"/>
          <w:color w:val="000000"/>
          <w:sz w:val="24"/>
          <w:szCs w:val="24"/>
        </w:rPr>
        <w:t xml:space="preserve">  </w:t>
      </w:r>
      <w:r>
        <w:rPr>
          <w:rFonts w:ascii="Calibri" w:eastAsia="Calibri" w:hAnsi="Calibri" w:cs="Calibri"/>
          <w:color w:val="000000"/>
        </w:rPr>
        <w:t>The purpose of this grant is for the development of recommendations regarding policies, programs, and funding to improve the handling of child abuse and neglect cases and to limit further trauma to the victims of child maltreatment.</w:t>
      </w:r>
    </w:p>
    <w:p w14:paraId="6AF5C135" w14:textId="77777777" w:rsidR="00350152" w:rsidRDefault="00000000">
      <w:pPr>
        <w:widowControl w:val="0"/>
        <w:pBdr>
          <w:top w:val="nil"/>
          <w:left w:val="nil"/>
          <w:bottom w:val="nil"/>
          <w:right w:val="nil"/>
          <w:between w:val="nil"/>
        </w:pBdr>
        <w:spacing w:before="207" w:line="264" w:lineRule="auto"/>
        <w:ind w:left="10" w:hanging="7"/>
        <w:jc w:val="both"/>
        <w:rPr>
          <w:rFonts w:ascii="Calibri" w:eastAsia="Calibri" w:hAnsi="Calibri" w:cs="Calibri"/>
          <w:color w:val="000000"/>
        </w:rPr>
      </w:pPr>
      <w:r>
        <w:rPr>
          <w:rFonts w:ascii="Calibri" w:eastAsia="Calibri" w:hAnsi="Calibri" w:cs="Calibri"/>
          <w:color w:val="000000"/>
        </w:rPr>
        <w:t>Applicants interested in applying for this grant are limited to entities who have experience working with child welfare, mental health, law enforcement, education, and the judicial system.</w:t>
      </w:r>
    </w:p>
    <w:p w14:paraId="710207A3" w14:textId="77777777" w:rsidR="00350152" w:rsidRDefault="00000000">
      <w:pPr>
        <w:pStyle w:val="Heading1"/>
        <w:rPr>
          <w:rFonts w:ascii="Calibri" w:eastAsia="Calibri" w:hAnsi="Calibri" w:cs="Calibri"/>
        </w:rPr>
      </w:pPr>
      <w:bookmarkStart w:id="1" w:name="_heading=h.1fob9te" w:colFirst="0" w:colLast="0"/>
      <w:bookmarkEnd w:id="1"/>
      <w:r>
        <w:rPr>
          <w:rFonts w:ascii="Calibri" w:eastAsia="Calibri" w:hAnsi="Calibri" w:cs="Calibri"/>
        </w:rPr>
        <w:t xml:space="preserve">II. Background  </w:t>
      </w:r>
    </w:p>
    <w:p w14:paraId="75EBDBF1" w14:textId="77777777" w:rsidR="00350152" w:rsidRDefault="00000000">
      <w:pPr>
        <w:spacing w:line="240" w:lineRule="auto"/>
        <w:jc w:val="both"/>
        <w:rPr>
          <w:rFonts w:ascii="Calibri" w:eastAsia="Calibri" w:hAnsi="Calibri" w:cs="Calibri"/>
        </w:rPr>
      </w:pPr>
      <w:r>
        <w:rPr>
          <w:rFonts w:ascii="Calibri" w:eastAsia="Calibri" w:hAnsi="Calibri" w:cs="Calibri"/>
        </w:rPr>
        <w:t>The Children’s Justice Act (CJA) provides grants to states to improve the investigation, prosecution, and judicial handling of cases of child abuse and neglect, particularly child sexual abuse and exploitation, in a manner that limits additional trauma to the child victim.  CJA grantees are responsible for implementing the requirements of the CJA grant program to reform state processes for responding to child abuse and neglect.</w:t>
      </w:r>
    </w:p>
    <w:p w14:paraId="7461A3C2" w14:textId="77777777" w:rsidR="00350152" w:rsidRDefault="00350152">
      <w:pPr>
        <w:jc w:val="both"/>
        <w:rPr>
          <w:rFonts w:ascii="Calibri" w:eastAsia="Calibri" w:hAnsi="Calibri" w:cs="Calibri"/>
        </w:rPr>
      </w:pPr>
    </w:p>
    <w:p w14:paraId="60D44961" w14:textId="77777777" w:rsidR="00350152" w:rsidRDefault="00000000">
      <w:pPr>
        <w:spacing w:line="240" w:lineRule="auto"/>
        <w:jc w:val="both"/>
        <w:rPr>
          <w:rFonts w:ascii="Calibri" w:eastAsia="Calibri" w:hAnsi="Calibri" w:cs="Calibri"/>
        </w:rPr>
      </w:pPr>
      <w:r>
        <w:rPr>
          <w:rFonts w:ascii="Calibri" w:eastAsia="Calibri" w:hAnsi="Calibri" w:cs="Calibri"/>
        </w:rPr>
        <w:t xml:space="preserve">Section 107(a) of the Child Abuse and Prevention Treatment Act outlies the purpose of CJA funding, which is to assist </w:t>
      </w:r>
      <w:proofErr w:type="gramStart"/>
      <w:r>
        <w:rPr>
          <w:rFonts w:ascii="Calibri" w:eastAsia="Calibri" w:hAnsi="Calibri" w:cs="Calibri"/>
        </w:rPr>
        <w:t>states</w:t>
      </w:r>
      <w:proofErr w:type="gramEnd"/>
      <w:r>
        <w:rPr>
          <w:rFonts w:ascii="Calibri" w:eastAsia="Calibri" w:hAnsi="Calibri" w:cs="Calibri"/>
        </w:rPr>
        <w:t xml:space="preserve"> developing, establishing, and operating programs designed to improve:</w:t>
      </w:r>
    </w:p>
    <w:p w14:paraId="4B0FEA7A" w14:textId="77777777" w:rsidR="00350152" w:rsidRDefault="00000000">
      <w:pPr>
        <w:numPr>
          <w:ilvl w:val="0"/>
          <w:numId w:val="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The assessment and investigation of suspected child abuse and neglect cases, including cases of suspected child sexual abuse and exploitation, in a manner that limits additional trauma to the child and the child’s </w:t>
      </w:r>
      <w:proofErr w:type="gramStart"/>
      <w:r>
        <w:rPr>
          <w:rFonts w:ascii="Calibri" w:eastAsia="Calibri" w:hAnsi="Calibri" w:cs="Calibri"/>
          <w:color w:val="000000"/>
        </w:rPr>
        <w:t>family;</w:t>
      </w:r>
      <w:proofErr w:type="gramEnd"/>
    </w:p>
    <w:p w14:paraId="3CA314CD" w14:textId="77777777" w:rsidR="00350152" w:rsidRDefault="00000000">
      <w:pPr>
        <w:numPr>
          <w:ilvl w:val="0"/>
          <w:numId w:val="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The assessment and investigation of cases of suspected child abuse-related fatalities and suspected child neglect-related </w:t>
      </w:r>
      <w:proofErr w:type="gramStart"/>
      <w:r>
        <w:rPr>
          <w:rFonts w:ascii="Calibri" w:eastAsia="Calibri" w:hAnsi="Calibri" w:cs="Calibri"/>
          <w:color w:val="000000"/>
        </w:rPr>
        <w:t>fatalities;</w:t>
      </w:r>
      <w:proofErr w:type="gramEnd"/>
    </w:p>
    <w:p w14:paraId="5761C514" w14:textId="77777777" w:rsidR="00350152" w:rsidRDefault="00000000">
      <w:pPr>
        <w:numPr>
          <w:ilvl w:val="0"/>
          <w:numId w:val="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The investigation and prosecution of case of child abuse and neglect, including child sexual abuse and exploitation; and</w:t>
      </w:r>
    </w:p>
    <w:p w14:paraId="5CD26A7A" w14:textId="77777777" w:rsidR="00350152" w:rsidRDefault="00000000">
      <w:pPr>
        <w:numPr>
          <w:ilvl w:val="0"/>
          <w:numId w:val="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The assessment and investigation of cases involving children with disabilities or serious health-related problems who are suspected victims of child abuse or neglect.</w:t>
      </w:r>
    </w:p>
    <w:p w14:paraId="0F4BBED6" w14:textId="77777777" w:rsidR="00350152" w:rsidRDefault="00350152">
      <w:pPr>
        <w:spacing w:line="240" w:lineRule="auto"/>
        <w:jc w:val="both"/>
        <w:rPr>
          <w:rFonts w:ascii="Calibri" w:eastAsia="Calibri" w:hAnsi="Calibri" w:cs="Calibri"/>
        </w:rPr>
      </w:pPr>
    </w:p>
    <w:p w14:paraId="67E4DC86" w14:textId="77777777" w:rsidR="00350152" w:rsidRDefault="00000000">
      <w:pPr>
        <w:spacing w:line="240" w:lineRule="auto"/>
        <w:jc w:val="both"/>
        <w:rPr>
          <w:rFonts w:ascii="Calibri" w:eastAsia="Calibri" w:hAnsi="Calibri" w:cs="Calibri"/>
        </w:rPr>
      </w:pPr>
      <w:r>
        <w:rPr>
          <w:rFonts w:ascii="Calibri" w:eastAsia="Calibri" w:hAnsi="Calibri" w:cs="Calibri"/>
        </w:rPr>
        <w:t>The grantee will be responsible for leading the Children’s Justice Task Force (CJTF) and submitting quarterly and annual reports to the Department.</w:t>
      </w:r>
    </w:p>
    <w:p w14:paraId="51ECF724" w14:textId="77777777" w:rsidR="00350152" w:rsidRDefault="00000000">
      <w:pPr>
        <w:pStyle w:val="Heading1"/>
        <w:jc w:val="both"/>
        <w:rPr>
          <w:rFonts w:ascii="Calibri" w:eastAsia="Calibri" w:hAnsi="Calibri" w:cs="Calibri"/>
        </w:rPr>
      </w:pPr>
      <w:bookmarkStart w:id="2" w:name="_heading=h.3znysh7" w:colFirst="0" w:colLast="0"/>
      <w:bookmarkEnd w:id="2"/>
      <w:r>
        <w:rPr>
          <w:rFonts w:ascii="Calibri" w:eastAsia="Calibri" w:hAnsi="Calibri" w:cs="Calibri"/>
        </w:rPr>
        <w:t xml:space="preserve">III. Program Requirements  </w:t>
      </w:r>
    </w:p>
    <w:p w14:paraId="0AD20097" w14:textId="77777777" w:rsidR="00350152" w:rsidRDefault="00000000">
      <w:pPr>
        <w:widowControl w:val="0"/>
        <w:pBdr>
          <w:top w:val="nil"/>
          <w:left w:val="nil"/>
          <w:bottom w:val="nil"/>
          <w:right w:val="nil"/>
          <w:between w:val="nil"/>
        </w:pBdr>
        <w:spacing w:before="207" w:line="240" w:lineRule="auto"/>
        <w:ind w:left="4"/>
        <w:jc w:val="both"/>
        <w:rPr>
          <w:rFonts w:ascii="Calibri" w:eastAsia="Calibri" w:hAnsi="Calibri" w:cs="Calibri"/>
          <w:b/>
          <w:color w:val="000000"/>
        </w:rPr>
      </w:pPr>
      <w:r>
        <w:rPr>
          <w:rFonts w:ascii="Calibri" w:eastAsia="Calibri" w:hAnsi="Calibri" w:cs="Calibri"/>
          <w:b/>
          <w:color w:val="000000"/>
        </w:rPr>
        <w:t xml:space="preserve">A. Target Population  </w:t>
      </w:r>
    </w:p>
    <w:p w14:paraId="356D5289" w14:textId="77777777" w:rsidR="00350152" w:rsidRDefault="00000000">
      <w:pPr>
        <w:widowControl w:val="0"/>
        <w:pBdr>
          <w:top w:val="nil"/>
          <w:left w:val="nil"/>
          <w:bottom w:val="nil"/>
          <w:right w:val="nil"/>
          <w:between w:val="nil"/>
        </w:pBdr>
        <w:spacing w:before="28" w:line="261" w:lineRule="auto"/>
        <w:ind w:right="1"/>
        <w:jc w:val="both"/>
        <w:rPr>
          <w:rFonts w:ascii="Calibri" w:eastAsia="Calibri" w:hAnsi="Calibri" w:cs="Calibri"/>
          <w:color w:val="000000"/>
        </w:rPr>
      </w:pPr>
      <w:r>
        <w:rPr>
          <w:rFonts w:ascii="Calibri" w:eastAsia="Calibri" w:hAnsi="Calibri" w:cs="Calibri"/>
          <w:color w:val="000000"/>
        </w:rPr>
        <w:t>Children aged 0 through 18 years.</w:t>
      </w:r>
    </w:p>
    <w:p w14:paraId="3E0415A8" w14:textId="77777777" w:rsidR="00350152" w:rsidRDefault="00000000">
      <w:pPr>
        <w:widowControl w:val="0"/>
        <w:pBdr>
          <w:top w:val="nil"/>
          <w:left w:val="nil"/>
          <w:bottom w:val="nil"/>
          <w:right w:val="nil"/>
          <w:between w:val="nil"/>
        </w:pBdr>
        <w:spacing w:before="326" w:line="240" w:lineRule="auto"/>
        <w:ind w:left="16"/>
        <w:jc w:val="both"/>
        <w:rPr>
          <w:rFonts w:ascii="Calibri" w:eastAsia="Calibri" w:hAnsi="Calibri" w:cs="Calibri"/>
          <w:b/>
          <w:color w:val="000000"/>
        </w:rPr>
      </w:pPr>
      <w:r>
        <w:rPr>
          <w:rFonts w:ascii="Calibri" w:eastAsia="Calibri" w:hAnsi="Calibri" w:cs="Calibri"/>
          <w:b/>
          <w:color w:val="000000"/>
        </w:rPr>
        <w:t xml:space="preserve">B. Required Services  </w:t>
      </w:r>
    </w:p>
    <w:p w14:paraId="3DBF973D" w14:textId="77777777" w:rsidR="00350152" w:rsidRDefault="00350152">
      <w:pPr>
        <w:jc w:val="both"/>
        <w:rPr>
          <w:rFonts w:ascii="Calibri" w:eastAsia="Calibri" w:hAnsi="Calibri" w:cs="Calibri"/>
        </w:rPr>
      </w:pPr>
    </w:p>
    <w:p w14:paraId="7A19C464" w14:textId="77777777" w:rsidR="00350152" w:rsidRDefault="00000000">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lastRenderedPageBreak/>
        <w:t>Grantee must coordinate and oversee the work of the Children’s Justice Task Force (CJTF) which is composed of professionals who have knowledge and expertise in criminal justice and child abuse.  The work of the CJTF must implement recommendations in each of the following categories, as required by legislation:</w:t>
      </w:r>
    </w:p>
    <w:p w14:paraId="49902A3C" w14:textId="77777777" w:rsidR="00350152" w:rsidRDefault="00000000">
      <w:pPr>
        <w:numPr>
          <w:ilvl w:val="1"/>
          <w:numId w:val="3"/>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Investigative, administrative, and judicial handling of child abuse and neglect, particularly child sexual abuse and exploitation, as well as cases involving suspected child maltreatment related fatalities, and cases involving a potential combination of jurisdictions.</w:t>
      </w:r>
    </w:p>
    <w:p w14:paraId="3AB12E04" w14:textId="77777777" w:rsidR="00350152" w:rsidRDefault="00000000">
      <w:pPr>
        <w:numPr>
          <w:ilvl w:val="1"/>
          <w:numId w:val="3"/>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Experimental, model, and demonstration programs for testing innovative approaches and techniques which may improve the prompt and successful resolution of civil and criminal court proceedings or enhance the effectiveness of judicial and administrative action in child abuse and neglect cases, particularly child sexual abuse and exploitation cases, including the enhancement of performances of court-appointed attorneys and guardians ad litem for children and which also ensure procedural fairness to the accused.</w:t>
      </w:r>
    </w:p>
    <w:p w14:paraId="3A3F30B6" w14:textId="77777777" w:rsidR="00350152" w:rsidRDefault="00000000">
      <w:pPr>
        <w:numPr>
          <w:ilvl w:val="1"/>
          <w:numId w:val="3"/>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Reform of state laws, ordinances, regulations, and protocols and procedures to provide comprehensive protection for children from abuse, particularly sexual abuse and exploitation, while ensuring fairness to all affected persons.</w:t>
      </w:r>
    </w:p>
    <w:p w14:paraId="253C871E" w14:textId="77777777" w:rsidR="00350152" w:rsidRDefault="00350152">
      <w:pPr>
        <w:pBdr>
          <w:top w:val="nil"/>
          <w:left w:val="nil"/>
          <w:bottom w:val="nil"/>
          <w:right w:val="nil"/>
          <w:between w:val="nil"/>
        </w:pBdr>
        <w:shd w:val="clear" w:color="auto" w:fill="FFFFFF"/>
        <w:spacing w:line="240" w:lineRule="auto"/>
        <w:jc w:val="both"/>
        <w:rPr>
          <w:rFonts w:ascii="Calibri" w:eastAsia="Calibri" w:hAnsi="Calibri" w:cs="Calibri"/>
          <w:color w:val="000000"/>
        </w:rPr>
      </w:pPr>
    </w:p>
    <w:p w14:paraId="1E184AF0" w14:textId="77777777" w:rsidR="00350152" w:rsidRDefault="00000000">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Grantee must develop, provide, or </w:t>
      </w:r>
      <w:proofErr w:type="gramStart"/>
      <w:r>
        <w:rPr>
          <w:rFonts w:ascii="Calibri" w:eastAsia="Calibri" w:hAnsi="Calibri" w:cs="Calibri"/>
          <w:color w:val="000000"/>
        </w:rPr>
        <w:t>arrange for</w:t>
      </w:r>
      <w:proofErr w:type="gramEnd"/>
      <w:r>
        <w:rPr>
          <w:rFonts w:ascii="Calibri" w:eastAsia="Calibri" w:hAnsi="Calibri" w:cs="Calibri"/>
          <w:color w:val="000000"/>
        </w:rPr>
        <w:t xml:space="preserve"> specialized training in the areas of child maltreatment and the judicial system, the multidisciplinary investigative team process, trauma informed care, parental substance use and child safety, drug affected infants, child exploitation and mandatory reporting, as well as coordinate, arrange, and conduct one Statewide Multidisciplinary Team Conference. These trainings should promote and/or provide cross-systems training initiatives that emphasize shared responsibility, collaboration and coordination of timely services for child victims with disabilities as well. </w:t>
      </w:r>
    </w:p>
    <w:p w14:paraId="24FFA624" w14:textId="77777777" w:rsidR="00350152" w:rsidRDefault="00350152">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p>
    <w:p w14:paraId="7E957B75" w14:textId="77777777" w:rsidR="00350152" w:rsidRDefault="00000000">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Grantee must complete initial and three-year assessments.  They must outline reviews, evaluations and recommendations in all required areas identified by CAPTA Sec. 107(e)(1)(A), (B) and (C).  </w:t>
      </w:r>
    </w:p>
    <w:p w14:paraId="47AE232D" w14:textId="77777777" w:rsidR="00350152" w:rsidRDefault="00350152">
      <w:p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p>
    <w:p w14:paraId="7E884FEF" w14:textId="77777777" w:rsidR="00350152" w:rsidRDefault="00000000">
      <w:pPr>
        <w:numPr>
          <w:ilvl w:val="0"/>
          <w:numId w:val="1"/>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Recruit and maintain membership of the Task Force according to grant requirements.</w:t>
      </w:r>
    </w:p>
    <w:p w14:paraId="4E6F74D1"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Schedule and facilitate four quarterly CJTF meetings and maintain minutes to document discussions and recommendations from the meetings.</w:t>
      </w:r>
    </w:p>
    <w:p w14:paraId="24E14C78"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Provide support to strengthen the Multidisciplinary Investigative Team (MDIT) process in West Virginia.</w:t>
      </w:r>
    </w:p>
    <w:p w14:paraId="723F6990"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Review CJTF surveys to determine if updates are necessary and, if applicable, modify the survey.  Use the data collected to better inform CJTF training topics and provide technical assistance to the child welfare community when appropriate.</w:t>
      </w:r>
    </w:p>
    <w:p w14:paraId="05C1AE94"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Enter the information collected through the surveys into an interactive database that can be queried by date, county, discipline and question. </w:t>
      </w:r>
    </w:p>
    <w:p w14:paraId="72532194"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Review, evaluate and implement national recommendations to better assist child victims and witnesses.</w:t>
      </w:r>
    </w:p>
    <w:p w14:paraId="7A3C2558"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Support the expansion of the “Handle with Care” program. </w:t>
      </w:r>
    </w:p>
    <w:p w14:paraId="7071A776"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Provide information upon request about treatment issues and availability of treatment in order to assist the child in dealing with the traumatic impact of child abuse and neglect.</w:t>
      </w:r>
    </w:p>
    <w:p w14:paraId="53325BDE"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Promote and support WV Department of Human Services in accurately identifying maltreatment cases within the CPS system to show children with disabilities in order to plan for appropriate response and service availability and to gather data necessary to plan for and promote systems change.  </w:t>
      </w:r>
    </w:p>
    <w:p w14:paraId="4DFB332E"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Provide, promote and support ongoing training in the field of child maltreatment and domestic violence</w:t>
      </w:r>
      <w:r>
        <w:rPr>
          <w:rFonts w:ascii="Calibri" w:eastAsia="Calibri" w:hAnsi="Calibri" w:cs="Calibri"/>
          <w:color w:val="000000"/>
          <w:sz w:val="18"/>
          <w:szCs w:val="18"/>
        </w:rPr>
        <w:t>.</w:t>
      </w:r>
    </w:p>
    <w:p w14:paraId="38E75C41"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lastRenderedPageBreak/>
        <w:t>Educate the community and stakeholders on the identification, reporting processes and handling of child abuse and neglect cases.</w:t>
      </w:r>
    </w:p>
    <w:p w14:paraId="1ECAFCB6"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Promote and support the distribution of informational materials available upon request from the WV Children’s Justice Task Force.  </w:t>
      </w:r>
    </w:p>
    <w:p w14:paraId="6C4D9673"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Develop and maintain a speakers’ bureau on child maltreatment issues with in-state trainers as well as out of state trainers in order to improve the investigation and handling of child abuse and neglect cases.  </w:t>
      </w:r>
    </w:p>
    <w:p w14:paraId="7791ACCA"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Update, maintain and promote the CJTF website.  </w:t>
      </w:r>
    </w:p>
    <w:p w14:paraId="2A9EBAB1" w14:textId="77777777" w:rsidR="00350152" w:rsidRDefault="00000000">
      <w:pPr>
        <w:numPr>
          <w:ilvl w:val="0"/>
          <w:numId w:val="5"/>
        </w:numPr>
        <w:pBdr>
          <w:top w:val="nil"/>
          <w:left w:val="nil"/>
          <w:bottom w:val="nil"/>
          <w:right w:val="nil"/>
          <w:between w:val="nil"/>
        </w:pBdr>
        <w:shd w:val="clear" w:color="auto" w:fill="FFFFFF"/>
        <w:spacing w:line="240" w:lineRule="auto"/>
        <w:jc w:val="both"/>
        <w:rPr>
          <w:rFonts w:ascii="Calibri" w:eastAsia="Calibri" w:hAnsi="Calibri" w:cs="Calibri"/>
          <w:color w:val="000000"/>
          <w:sz w:val="18"/>
          <w:szCs w:val="18"/>
        </w:rPr>
      </w:pPr>
      <w:r>
        <w:rPr>
          <w:rFonts w:ascii="Calibri" w:eastAsia="Calibri" w:hAnsi="Calibri" w:cs="Calibri"/>
          <w:color w:val="000000"/>
        </w:rPr>
        <w:t xml:space="preserve">Participate in agency and community-based awareness projects which include Children’s Day at the Legislature, Crime Victims Day at the Legislature, and sponsor a booth at </w:t>
      </w:r>
      <w:r>
        <w:rPr>
          <w:rFonts w:ascii="Calibri" w:eastAsia="Calibri" w:hAnsi="Calibri" w:cs="Calibri"/>
        </w:rPr>
        <w:t>conferences</w:t>
      </w:r>
      <w:r>
        <w:rPr>
          <w:rFonts w:ascii="Calibri" w:eastAsia="Calibri" w:hAnsi="Calibri" w:cs="Calibri"/>
          <w:color w:val="000000"/>
        </w:rPr>
        <w:t>.</w:t>
      </w:r>
    </w:p>
    <w:p w14:paraId="266CF524" w14:textId="77777777" w:rsidR="00350152" w:rsidRDefault="00350152">
      <w:pPr>
        <w:jc w:val="both"/>
        <w:rPr>
          <w:rFonts w:ascii="Calibri" w:eastAsia="Calibri" w:hAnsi="Calibri" w:cs="Calibri"/>
        </w:rPr>
      </w:pPr>
    </w:p>
    <w:p w14:paraId="3D051B94" w14:textId="77777777" w:rsidR="00350152" w:rsidRDefault="00000000">
      <w:pPr>
        <w:widowControl w:val="0"/>
        <w:pBdr>
          <w:top w:val="nil"/>
          <w:left w:val="nil"/>
          <w:bottom w:val="nil"/>
          <w:right w:val="nil"/>
          <w:between w:val="nil"/>
        </w:pBdr>
        <w:spacing w:before="304" w:line="240" w:lineRule="auto"/>
        <w:ind w:left="9"/>
        <w:jc w:val="both"/>
        <w:rPr>
          <w:rFonts w:ascii="Calibri" w:eastAsia="Calibri" w:hAnsi="Calibri" w:cs="Calibri"/>
          <w:b/>
          <w:color w:val="000000"/>
        </w:rPr>
      </w:pPr>
      <w:r>
        <w:rPr>
          <w:rFonts w:ascii="Calibri" w:eastAsia="Calibri" w:hAnsi="Calibri" w:cs="Calibri"/>
          <w:b/>
          <w:color w:val="000000"/>
        </w:rPr>
        <w:t xml:space="preserve">C. Service Delivery Area  </w:t>
      </w:r>
    </w:p>
    <w:p w14:paraId="07FFCAC5" w14:textId="77777777" w:rsidR="00350152" w:rsidRDefault="00000000">
      <w:pPr>
        <w:widowControl w:val="0"/>
        <w:pBdr>
          <w:top w:val="nil"/>
          <w:left w:val="nil"/>
          <w:bottom w:val="nil"/>
          <w:right w:val="nil"/>
          <w:between w:val="nil"/>
        </w:pBdr>
        <w:spacing w:before="323" w:line="261" w:lineRule="auto"/>
        <w:ind w:left="7" w:hanging="4"/>
        <w:jc w:val="both"/>
        <w:rPr>
          <w:rFonts w:ascii="Calibri" w:eastAsia="Calibri" w:hAnsi="Calibri" w:cs="Calibri"/>
          <w:color w:val="000000"/>
        </w:rPr>
      </w:pPr>
      <w:r>
        <w:rPr>
          <w:rFonts w:ascii="Calibri" w:eastAsia="Calibri" w:hAnsi="Calibri" w:cs="Calibri"/>
          <w:color w:val="000000"/>
        </w:rPr>
        <w:t xml:space="preserve">Applicants must have the ability to provide the required services statewide. </w:t>
      </w:r>
    </w:p>
    <w:p w14:paraId="7B129E69" w14:textId="77777777" w:rsidR="00350152" w:rsidRDefault="00000000">
      <w:pPr>
        <w:widowControl w:val="0"/>
        <w:pBdr>
          <w:top w:val="nil"/>
          <w:left w:val="nil"/>
          <w:bottom w:val="nil"/>
          <w:right w:val="nil"/>
          <w:between w:val="nil"/>
        </w:pBdr>
        <w:spacing w:before="304" w:line="240" w:lineRule="auto"/>
        <w:ind w:left="16"/>
        <w:jc w:val="both"/>
        <w:rPr>
          <w:rFonts w:ascii="Calibri" w:eastAsia="Calibri" w:hAnsi="Calibri" w:cs="Calibri"/>
          <w:b/>
          <w:color w:val="000000"/>
        </w:rPr>
      </w:pPr>
      <w:r>
        <w:rPr>
          <w:rFonts w:ascii="Calibri" w:eastAsia="Calibri" w:hAnsi="Calibri" w:cs="Calibri"/>
          <w:b/>
          <w:color w:val="000000"/>
        </w:rPr>
        <w:t xml:space="preserve">D. Time Frames/ Mandatory Start Dates  </w:t>
      </w:r>
    </w:p>
    <w:p w14:paraId="145420DA" w14:textId="77777777" w:rsidR="00350152" w:rsidRDefault="00000000">
      <w:pPr>
        <w:widowControl w:val="0"/>
        <w:pBdr>
          <w:top w:val="nil"/>
          <w:left w:val="nil"/>
          <w:bottom w:val="nil"/>
          <w:right w:val="nil"/>
          <w:between w:val="nil"/>
        </w:pBdr>
        <w:spacing w:before="323" w:line="240" w:lineRule="auto"/>
        <w:ind w:left="8"/>
        <w:jc w:val="both"/>
        <w:rPr>
          <w:rFonts w:ascii="Calibri" w:eastAsia="Calibri" w:hAnsi="Calibri" w:cs="Calibri"/>
          <w:color w:val="000000"/>
        </w:rPr>
      </w:pPr>
      <w:r>
        <w:rPr>
          <w:rFonts w:ascii="Calibri" w:eastAsia="Calibri" w:hAnsi="Calibri" w:cs="Calibri"/>
          <w:color w:val="000000"/>
        </w:rPr>
        <w:t>July 1, 202</w:t>
      </w:r>
      <w:r>
        <w:rPr>
          <w:rFonts w:ascii="Calibri" w:eastAsia="Calibri" w:hAnsi="Calibri" w:cs="Calibri"/>
        </w:rPr>
        <w:t>5</w:t>
      </w:r>
      <w:r>
        <w:rPr>
          <w:rFonts w:ascii="Calibri" w:eastAsia="Calibri" w:hAnsi="Calibri" w:cs="Calibri"/>
          <w:color w:val="000000"/>
        </w:rPr>
        <w:t>, through June 30, 202</w:t>
      </w:r>
      <w:r>
        <w:rPr>
          <w:rFonts w:ascii="Calibri" w:eastAsia="Calibri" w:hAnsi="Calibri" w:cs="Calibri"/>
        </w:rPr>
        <w:t>6</w:t>
      </w:r>
      <w:r>
        <w:rPr>
          <w:rFonts w:ascii="Calibri" w:eastAsia="Calibri" w:hAnsi="Calibri" w:cs="Calibri"/>
          <w:color w:val="000000"/>
        </w:rPr>
        <w:t>.</w:t>
      </w:r>
    </w:p>
    <w:p w14:paraId="7A7D04A9" w14:textId="77777777" w:rsidR="00350152" w:rsidRDefault="00000000">
      <w:pPr>
        <w:widowControl w:val="0"/>
        <w:pBdr>
          <w:top w:val="nil"/>
          <w:left w:val="nil"/>
          <w:bottom w:val="nil"/>
          <w:right w:val="nil"/>
          <w:between w:val="nil"/>
        </w:pBdr>
        <w:spacing w:before="326" w:line="240" w:lineRule="auto"/>
        <w:ind w:left="16"/>
        <w:jc w:val="both"/>
        <w:rPr>
          <w:rFonts w:ascii="Calibri" w:eastAsia="Calibri" w:hAnsi="Calibri" w:cs="Calibri"/>
          <w:b/>
          <w:color w:val="000000"/>
        </w:rPr>
      </w:pPr>
      <w:r>
        <w:rPr>
          <w:rFonts w:ascii="Calibri" w:eastAsia="Calibri" w:hAnsi="Calibri" w:cs="Calibri"/>
          <w:b/>
          <w:color w:val="000000"/>
        </w:rPr>
        <w:t xml:space="preserve">E. Organization Experience/ Capability  </w:t>
      </w:r>
    </w:p>
    <w:p w14:paraId="2928D3D0" w14:textId="77777777" w:rsidR="00350152" w:rsidRDefault="00000000">
      <w:pPr>
        <w:widowControl w:val="0"/>
        <w:pBdr>
          <w:top w:val="nil"/>
          <w:left w:val="nil"/>
          <w:bottom w:val="nil"/>
          <w:right w:val="nil"/>
          <w:between w:val="nil"/>
        </w:pBdr>
        <w:spacing w:before="323" w:line="240" w:lineRule="auto"/>
        <w:ind w:left="3"/>
        <w:jc w:val="both"/>
        <w:rPr>
          <w:rFonts w:ascii="Calibri" w:eastAsia="Calibri" w:hAnsi="Calibri" w:cs="Calibri"/>
          <w:color w:val="000000"/>
        </w:rPr>
      </w:pPr>
      <w:r>
        <w:rPr>
          <w:rFonts w:ascii="Calibri" w:eastAsia="Calibri" w:hAnsi="Calibri" w:cs="Calibri"/>
          <w:color w:val="000000"/>
        </w:rPr>
        <w:t xml:space="preserve">Applicants must demonstrate the following:  </w:t>
      </w:r>
    </w:p>
    <w:p w14:paraId="1E529553" w14:textId="77777777" w:rsidR="00350152" w:rsidRDefault="00000000">
      <w:pPr>
        <w:widowControl w:val="0"/>
        <w:numPr>
          <w:ilvl w:val="0"/>
          <w:numId w:val="2"/>
        </w:numPr>
        <w:pBdr>
          <w:top w:val="nil"/>
          <w:left w:val="nil"/>
          <w:bottom w:val="nil"/>
          <w:right w:val="nil"/>
          <w:between w:val="nil"/>
        </w:pBdr>
        <w:spacing w:before="47" w:line="265" w:lineRule="auto"/>
        <w:jc w:val="both"/>
        <w:rPr>
          <w:rFonts w:ascii="Calibri" w:eastAsia="Calibri" w:hAnsi="Calibri" w:cs="Calibri"/>
          <w:color w:val="000000"/>
        </w:rPr>
      </w:pPr>
      <w:r>
        <w:rPr>
          <w:rFonts w:ascii="Calibri" w:eastAsia="Calibri" w:hAnsi="Calibri" w:cs="Calibri"/>
          <w:color w:val="000000"/>
        </w:rPr>
        <w:t xml:space="preserve">Capacity to collaborate and engage with child welfare, mental health, law enforcement, education, and the judicial system as well as any entity investigating, prosecuting, or serving victims of child abuse or neglect. </w:t>
      </w:r>
    </w:p>
    <w:p w14:paraId="613764EC" w14:textId="77777777" w:rsidR="00350152" w:rsidRDefault="00000000">
      <w:pPr>
        <w:widowControl w:val="0"/>
        <w:numPr>
          <w:ilvl w:val="0"/>
          <w:numId w:val="2"/>
        </w:numPr>
        <w:pBdr>
          <w:top w:val="nil"/>
          <w:left w:val="nil"/>
          <w:bottom w:val="nil"/>
          <w:right w:val="nil"/>
          <w:between w:val="nil"/>
        </w:pBdr>
        <w:spacing w:line="265" w:lineRule="auto"/>
        <w:jc w:val="both"/>
        <w:rPr>
          <w:rFonts w:ascii="Calibri" w:eastAsia="Calibri" w:hAnsi="Calibri" w:cs="Calibri"/>
          <w:color w:val="000000"/>
        </w:rPr>
      </w:pPr>
      <w:r>
        <w:rPr>
          <w:rFonts w:ascii="Calibri" w:eastAsia="Calibri" w:hAnsi="Calibri" w:cs="Calibri"/>
          <w:color w:val="000000"/>
        </w:rPr>
        <w:t>Use communication and outreach methods.</w:t>
      </w:r>
    </w:p>
    <w:p w14:paraId="25278E6C" w14:textId="77777777" w:rsidR="00350152" w:rsidRDefault="00000000">
      <w:pPr>
        <w:widowControl w:val="0"/>
        <w:numPr>
          <w:ilvl w:val="0"/>
          <w:numId w:val="2"/>
        </w:numPr>
        <w:pBdr>
          <w:top w:val="nil"/>
          <w:left w:val="nil"/>
          <w:bottom w:val="nil"/>
          <w:right w:val="nil"/>
          <w:between w:val="nil"/>
        </w:pBdr>
        <w:spacing w:line="265" w:lineRule="auto"/>
        <w:jc w:val="both"/>
        <w:rPr>
          <w:rFonts w:ascii="Calibri" w:eastAsia="Calibri" w:hAnsi="Calibri" w:cs="Calibri"/>
          <w:color w:val="000000"/>
        </w:rPr>
      </w:pPr>
      <w:r>
        <w:rPr>
          <w:rFonts w:ascii="Calibri" w:eastAsia="Calibri" w:hAnsi="Calibri" w:cs="Calibri"/>
          <w:color w:val="000000"/>
        </w:rPr>
        <w:t>Maintain records of meetings, survey results, and information necessary to apply for the CJA federal grant funds each year.</w:t>
      </w:r>
    </w:p>
    <w:p w14:paraId="798F9328" w14:textId="77777777" w:rsidR="00350152" w:rsidRDefault="00000000">
      <w:pPr>
        <w:widowControl w:val="0"/>
        <w:numPr>
          <w:ilvl w:val="0"/>
          <w:numId w:val="2"/>
        </w:numPr>
        <w:pBdr>
          <w:top w:val="nil"/>
          <w:left w:val="nil"/>
          <w:bottom w:val="nil"/>
          <w:right w:val="nil"/>
          <w:between w:val="nil"/>
        </w:pBdr>
        <w:spacing w:line="265" w:lineRule="auto"/>
        <w:jc w:val="both"/>
        <w:rPr>
          <w:rFonts w:ascii="Calibri" w:eastAsia="Calibri" w:hAnsi="Calibri" w:cs="Calibri"/>
          <w:color w:val="000000"/>
        </w:rPr>
      </w:pPr>
      <w:r>
        <w:rPr>
          <w:rFonts w:ascii="Calibri" w:eastAsia="Calibri" w:hAnsi="Calibri" w:cs="Calibri"/>
          <w:color w:val="000000"/>
        </w:rPr>
        <w:t>Capacity to provide necessary information to the Department state liaison officer in order to apply for the federal CJA grant by April 10</w:t>
      </w:r>
      <w:r>
        <w:rPr>
          <w:rFonts w:ascii="Calibri" w:eastAsia="Calibri" w:hAnsi="Calibri" w:cs="Calibri"/>
          <w:color w:val="000000"/>
          <w:vertAlign w:val="superscript"/>
        </w:rPr>
        <w:t>th</w:t>
      </w:r>
      <w:r>
        <w:rPr>
          <w:rFonts w:ascii="Calibri" w:eastAsia="Calibri" w:hAnsi="Calibri" w:cs="Calibri"/>
          <w:color w:val="000000"/>
        </w:rPr>
        <w:t xml:space="preserve"> of each year.</w:t>
      </w:r>
    </w:p>
    <w:p w14:paraId="140D6224" w14:textId="77777777" w:rsidR="00350152" w:rsidRDefault="00000000">
      <w:pPr>
        <w:widowControl w:val="0"/>
        <w:pBdr>
          <w:top w:val="nil"/>
          <w:left w:val="nil"/>
          <w:bottom w:val="nil"/>
          <w:right w:val="nil"/>
          <w:between w:val="nil"/>
        </w:pBdr>
        <w:spacing w:before="300" w:line="240" w:lineRule="auto"/>
        <w:ind w:left="16"/>
        <w:jc w:val="both"/>
        <w:rPr>
          <w:rFonts w:ascii="Calibri" w:eastAsia="Calibri" w:hAnsi="Calibri" w:cs="Calibri"/>
          <w:b/>
          <w:color w:val="000000"/>
        </w:rPr>
      </w:pPr>
      <w:r>
        <w:rPr>
          <w:rFonts w:ascii="Calibri" w:eastAsia="Calibri" w:hAnsi="Calibri" w:cs="Calibri"/>
          <w:b/>
          <w:color w:val="000000"/>
        </w:rPr>
        <w:t xml:space="preserve">F. Staffing Requirements  </w:t>
      </w:r>
    </w:p>
    <w:p w14:paraId="607AB540" w14:textId="77777777" w:rsidR="00350152" w:rsidRDefault="00350152">
      <w:pPr>
        <w:widowControl w:val="0"/>
        <w:pBdr>
          <w:top w:val="nil"/>
          <w:left w:val="nil"/>
          <w:bottom w:val="nil"/>
          <w:right w:val="nil"/>
          <w:between w:val="nil"/>
        </w:pBdr>
        <w:spacing w:line="240" w:lineRule="auto"/>
        <w:jc w:val="both"/>
        <w:rPr>
          <w:rFonts w:ascii="Calibri" w:eastAsia="Calibri" w:hAnsi="Calibri" w:cs="Calibri"/>
          <w:b/>
          <w:color w:val="000000"/>
        </w:rPr>
      </w:pPr>
    </w:p>
    <w:p w14:paraId="5E883E9A" w14:textId="77777777" w:rsidR="00350152" w:rsidRDefault="00000000">
      <w:pPr>
        <w:widowControl w:val="0"/>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The applicant’s director shall have a bachelor’s degree.  The director </w:t>
      </w:r>
      <w:proofErr w:type="gramStart"/>
      <w:r>
        <w:rPr>
          <w:rFonts w:ascii="Calibri" w:eastAsia="Calibri" w:hAnsi="Calibri" w:cs="Calibri"/>
          <w:color w:val="000000"/>
        </w:rPr>
        <w:t>shall</w:t>
      </w:r>
      <w:proofErr w:type="gramEnd"/>
      <w:r>
        <w:rPr>
          <w:rFonts w:ascii="Calibri" w:eastAsia="Calibri" w:hAnsi="Calibri" w:cs="Calibri"/>
          <w:color w:val="000000"/>
        </w:rPr>
        <w:t xml:space="preserve"> also have a support staff person.</w:t>
      </w:r>
    </w:p>
    <w:p w14:paraId="2BD6786E" w14:textId="77777777" w:rsidR="00350152" w:rsidRDefault="00350152">
      <w:pPr>
        <w:jc w:val="both"/>
        <w:rPr>
          <w:rFonts w:ascii="Calibri" w:eastAsia="Calibri" w:hAnsi="Calibri" w:cs="Calibri"/>
        </w:rPr>
      </w:pPr>
    </w:p>
    <w:p w14:paraId="5DD6EFAC" w14:textId="77777777" w:rsidR="00350152" w:rsidRDefault="00000000">
      <w:pPr>
        <w:widowControl w:val="0"/>
        <w:pBdr>
          <w:top w:val="nil"/>
          <w:left w:val="nil"/>
          <w:bottom w:val="nil"/>
          <w:right w:val="nil"/>
          <w:between w:val="nil"/>
        </w:pBdr>
        <w:spacing w:before="304" w:line="525" w:lineRule="auto"/>
        <w:ind w:left="9" w:right="429" w:hanging="4"/>
        <w:jc w:val="both"/>
        <w:rPr>
          <w:rFonts w:ascii="Calibri" w:eastAsia="Calibri" w:hAnsi="Calibri" w:cs="Calibri"/>
          <w:b/>
          <w:color w:val="000000"/>
        </w:rPr>
      </w:pPr>
      <w:r>
        <w:rPr>
          <w:rFonts w:ascii="Calibri" w:eastAsia="Calibri" w:hAnsi="Calibri" w:cs="Calibri"/>
          <w:b/>
          <w:color w:val="000000"/>
        </w:rPr>
        <w:t xml:space="preserve">G. Outcomes  </w:t>
      </w:r>
    </w:p>
    <w:p w14:paraId="19B57FEA" w14:textId="77777777" w:rsidR="00350152" w:rsidRDefault="00000000">
      <w:pPr>
        <w:widowControl w:val="0"/>
        <w:pBdr>
          <w:top w:val="nil"/>
          <w:left w:val="nil"/>
          <w:bottom w:val="nil"/>
          <w:right w:val="nil"/>
          <w:between w:val="nil"/>
        </w:pBdr>
        <w:spacing w:before="62" w:line="269" w:lineRule="auto"/>
        <w:ind w:left="8" w:hanging="6"/>
        <w:jc w:val="both"/>
        <w:rPr>
          <w:rFonts w:ascii="Calibri" w:eastAsia="Calibri" w:hAnsi="Calibri" w:cs="Calibri"/>
          <w:color w:val="000000"/>
        </w:rPr>
      </w:pPr>
      <w:r>
        <w:rPr>
          <w:rFonts w:ascii="Calibri" w:eastAsia="Calibri" w:hAnsi="Calibri" w:cs="Calibri"/>
          <w:color w:val="000000"/>
        </w:rPr>
        <w:t>Quarterly and annual reports will be provided to the Department from the applicant. These reports will include progress toward the goals set every three years by the CJA Task Force.</w:t>
      </w:r>
    </w:p>
    <w:p w14:paraId="62F8F318" w14:textId="77777777" w:rsidR="00350152" w:rsidRDefault="00000000">
      <w:pPr>
        <w:widowControl w:val="0"/>
        <w:pBdr>
          <w:top w:val="nil"/>
          <w:left w:val="nil"/>
          <w:bottom w:val="nil"/>
          <w:right w:val="nil"/>
          <w:between w:val="nil"/>
        </w:pBdr>
        <w:spacing w:before="304" w:line="261" w:lineRule="auto"/>
        <w:ind w:left="7" w:right="1" w:hanging="3"/>
        <w:jc w:val="both"/>
        <w:rPr>
          <w:rFonts w:ascii="Calibri" w:eastAsia="Calibri" w:hAnsi="Calibri" w:cs="Calibri"/>
          <w:color w:val="000000"/>
        </w:rPr>
      </w:pPr>
      <w:r>
        <w:rPr>
          <w:rFonts w:ascii="Calibri" w:eastAsia="Calibri" w:hAnsi="Calibri" w:cs="Calibri"/>
          <w:color w:val="000000"/>
        </w:rPr>
        <w:t xml:space="preserve">The quarterly and annual reports will determine the success or limitation of the programs and services provided by the applicant.  </w:t>
      </w:r>
    </w:p>
    <w:p w14:paraId="0392DDAD" w14:textId="77777777" w:rsidR="00350152" w:rsidRDefault="00000000">
      <w:pPr>
        <w:pStyle w:val="Heading1"/>
        <w:jc w:val="both"/>
        <w:rPr>
          <w:rFonts w:ascii="Calibri" w:eastAsia="Calibri" w:hAnsi="Calibri" w:cs="Calibri"/>
        </w:rPr>
      </w:pPr>
      <w:bookmarkStart w:id="3" w:name="_heading=h.2et92p0" w:colFirst="0" w:colLast="0"/>
      <w:bookmarkEnd w:id="3"/>
      <w:r>
        <w:rPr>
          <w:rFonts w:ascii="Calibri" w:eastAsia="Calibri" w:hAnsi="Calibri" w:cs="Calibri"/>
        </w:rPr>
        <w:lastRenderedPageBreak/>
        <w:t xml:space="preserve">IV. Narrative/ Work Plan Requirements  </w:t>
      </w:r>
    </w:p>
    <w:p w14:paraId="344EF649" w14:textId="77777777" w:rsidR="00350152" w:rsidRDefault="00000000">
      <w:pPr>
        <w:widowControl w:val="0"/>
        <w:pBdr>
          <w:top w:val="nil"/>
          <w:left w:val="nil"/>
          <w:bottom w:val="nil"/>
          <w:right w:val="nil"/>
          <w:between w:val="nil"/>
        </w:pBdr>
        <w:spacing w:before="301" w:line="265" w:lineRule="auto"/>
        <w:ind w:hanging="11"/>
        <w:jc w:val="both"/>
        <w:rPr>
          <w:rFonts w:ascii="Calibri" w:eastAsia="Calibri" w:hAnsi="Calibri" w:cs="Calibri"/>
          <w:color w:val="000000"/>
        </w:rPr>
      </w:pPr>
      <w:r>
        <w:rPr>
          <w:rFonts w:ascii="Calibri" w:eastAsia="Calibri" w:hAnsi="Calibri" w:cs="Calibri"/>
          <w:color w:val="000000"/>
        </w:rPr>
        <w:t>Applicant must demonstrate the ability to collaborate and engage child welfare, mental health, law enforcement, education, and the judicial system in trainings.</w:t>
      </w:r>
    </w:p>
    <w:p w14:paraId="544B3073" w14:textId="77777777" w:rsidR="00350152" w:rsidRDefault="00000000">
      <w:pPr>
        <w:widowControl w:val="0"/>
        <w:pBdr>
          <w:top w:val="nil"/>
          <w:left w:val="nil"/>
          <w:bottom w:val="nil"/>
          <w:right w:val="nil"/>
          <w:between w:val="nil"/>
        </w:pBdr>
        <w:spacing w:before="498" w:line="265" w:lineRule="auto"/>
        <w:ind w:left="17" w:right="58" w:hanging="13"/>
        <w:jc w:val="both"/>
        <w:rPr>
          <w:rFonts w:ascii="Calibri" w:eastAsia="Calibri" w:hAnsi="Calibri" w:cs="Calibri"/>
          <w:color w:val="000000"/>
        </w:rPr>
      </w:pPr>
      <w:r>
        <w:rPr>
          <w:rFonts w:ascii="Calibri" w:eastAsia="Calibri" w:hAnsi="Calibri" w:cs="Calibri"/>
          <w:color w:val="000000"/>
        </w:rPr>
        <w:t>Applicant must demonstrate the ability to schedule Children’s Justice Task Force (CJTF) quarterly and regional meetings and maintain minutes.</w:t>
      </w:r>
    </w:p>
    <w:p w14:paraId="638E9520" w14:textId="77777777" w:rsidR="00350152" w:rsidRDefault="00000000">
      <w:pPr>
        <w:widowControl w:val="0"/>
        <w:pBdr>
          <w:top w:val="nil"/>
          <w:left w:val="nil"/>
          <w:bottom w:val="nil"/>
          <w:right w:val="nil"/>
          <w:between w:val="nil"/>
        </w:pBdr>
        <w:spacing w:before="300" w:line="261" w:lineRule="auto"/>
        <w:ind w:left="7" w:hanging="3"/>
        <w:jc w:val="both"/>
        <w:rPr>
          <w:rFonts w:ascii="Calibri" w:eastAsia="Calibri" w:hAnsi="Calibri" w:cs="Calibri"/>
          <w:color w:val="000000"/>
        </w:rPr>
      </w:pPr>
      <w:r>
        <w:rPr>
          <w:rFonts w:ascii="Calibri" w:eastAsia="Calibri" w:hAnsi="Calibri" w:cs="Calibri"/>
          <w:color w:val="000000"/>
        </w:rPr>
        <w:t>Applicant must attend annual federal Children’s Justice Act Meeting held by the Children’s Bureau.</w:t>
      </w:r>
    </w:p>
    <w:p w14:paraId="6FFBD54C" w14:textId="77777777" w:rsidR="00350152" w:rsidRDefault="00000000">
      <w:pPr>
        <w:widowControl w:val="0"/>
        <w:pBdr>
          <w:top w:val="nil"/>
          <w:left w:val="nil"/>
          <w:bottom w:val="nil"/>
          <w:right w:val="nil"/>
          <w:between w:val="nil"/>
        </w:pBdr>
        <w:spacing w:before="300" w:line="261" w:lineRule="auto"/>
        <w:ind w:left="7" w:hanging="3"/>
        <w:jc w:val="both"/>
        <w:rPr>
          <w:rFonts w:ascii="Calibri" w:eastAsia="Calibri" w:hAnsi="Calibri" w:cs="Calibri"/>
          <w:color w:val="000000"/>
        </w:rPr>
      </w:pPr>
      <w:r>
        <w:rPr>
          <w:rFonts w:ascii="Calibri" w:eastAsia="Calibri" w:hAnsi="Calibri" w:cs="Calibri"/>
          <w:color w:val="000000"/>
        </w:rPr>
        <w:t xml:space="preserve">Applicant must demonstrate the ability to provide necessary information to the Department </w:t>
      </w:r>
      <w:proofErr w:type="gramStart"/>
      <w:r>
        <w:rPr>
          <w:rFonts w:ascii="Calibri" w:eastAsia="Calibri" w:hAnsi="Calibri" w:cs="Calibri"/>
          <w:color w:val="000000"/>
        </w:rPr>
        <w:t>state liaison officer</w:t>
      </w:r>
      <w:proofErr w:type="gramEnd"/>
      <w:r>
        <w:rPr>
          <w:rFonts w:ascii="Calibri" w:eastAsia="Calibri" w:hAnsi="Calibri" w:cs="Calibri"/>
          <w:color w:val="000000"/>
        </w:rPr>
        <w:t xml:space="preserve"> who will apply yearly for the federal CJA grant.  </w:t>
      </w:r>
    </w:p>
    <w:p w14:paraId="2B32BB4C" w14:textId="77777777" w:rsidR="00350152" w:rsidRDefault="00000000">
      <w:pPr>
        <w:widowControl w:val="0"/>
        <w:pBdr>
          <w:top w:val="nil"/>
          <w:left w:val="nil"/>
          <w:bottom w:val="nil"/>
          <w:right w:val="nil"/>
          <w:between w:val="nil"/>
        </w:pBdr>
        <w:spacing w:before="300" w:line="261" w:lineRule="auto"/>
        <w:ind w:left="7" w:hanging="3"/>
        <w:jc w:val="both"/>
        <w:rPr>
          <w:rFonts w:ascii="Calibri" w:eastAsia="Calibri" w:hAnsi="Calibri" w:cs="Calibri"/>
          <w:color w:val="000000"/>
        </w:rPr>
      </w:pPr>
      <w:r>
        <w:rPr>
          <w:rFonts w:ascii="Calibri" w:eastAsia="Calibri" w:hAnsi="Calibri" w:cs="Calibri"/>
          <w:color w:val="000000"/>
        </w:rPr>
        <w:t>Applicant must demonstrate the ability to complete documentation regarding the initial and the three-year assessment and provide to the Department state liaison officer who will provide the information in conjunction with the application for the federal CJA grant.</w:t>
      </w:r>
    </w:p>
    <w:p w14:paraId="544821A8" w14:textId="77777777" w:rsidR="00350152" w:rsidRDefault="00000000">
      <w:pPr>
        <w:widowControl w:val="0"/>
        <w:pBdr>
          <w:top w:val="nil"/>
          <w:left w:val="nil"/>
          <w:bottom w:val="nil"/>
          <w:right w:val="nil"/>
          <w:between w:val="nil"/>
        </w:pBdr>
        <w:spacing w:before="300" w:line="261" w:lineRule="auto"/>
        <w:ind w:left="7" w:hanging="3"/>
        <w:jc w:val="both"/>
        <w:rPr>
          <w:rFonts w:ascii="Calibri" w:eastAsia="Calibri" w:hAnsi="Calibri" w:cs="Calibri"/>
          <w:color w:val="000000"/>
        </w:rPr>
      </w:pPr>
      <w:r>
        <w:rPr>
          <w:rFonts w:ascii="Calibri" w:eastAsia="Calibri" w:hAnsi="Calibri" w:cs="Calibri"/>
          <w:color w:val="000000"/>
        </w:rPr>
        <w:t>Applicant must be able to arrange and provide training and cross-training for those involved in the intake, investigation, and prosecution of child welfare cases.</w:t>
      </w:r>
    </w:p>
    <w:p w14:paraId="6E401C12" w14:textId="77777777" w:rsidR="00350152" w:rsidRDefault="00000000">
      <w:pPr>
        <w:widowControl w:val="0"/>
        <w:pBdr>
          <w:top w:val="nil"/>
          <w:left w:val="nil"/>
          <w:bottom w:val="nil"/>
          <w:right w:val="nil"/>
          <w:between w:val="nil"/>
        </w:pBdr>
        <w:spacing w:before="304" w:line="240" w:lineRule="auto"/>
        <w:ind w:left="3"/>
        <w:jc w:val="both"/>
        <w:rPr>
          <w:rFonts w:ascii="Calibri" w:eastAsia="Calibri" w:hAnsi="Calibri" w:cs="Calibri"/>
          <w:color w:val="000000"/>
        </w:rPr>
      </w:pPr>
      <w:r>
        <w:rPr>
          <w:rFonts w:ascii="Calibri" w:eastAsia="Calibri" w:hAnsi="Calibri" w:cs="Calibri"/>
          <w:color w:val="000000"/>
        </w:rPr>
        <w:t xml:space="preserve">Applicants must describe how activities will be monitored and evaluated.  </w:t>
      </w:r>
    </w:p>
    <w:p w14:paraId="2C81C9EA" w14:textId="77777777" w:rsidR="00350152" w:rsidRDefault="00000000">
      <w:pPr>
        <w:pStyle w:val="Heading1"/>
        <w:jc w:val="both"/>
        <w:rPr>
          <w:rFonts w:ascii="Calibri" w:eastAsia="Calibri" w:hAnsi="Calibri" w:cs="Calibri"/>
        </w:rPr>
      </w:pPr>
      <w:bookmarkStart w:id="4" w:name="_heading=h.tyjcwt" w:colFirst="0" w:colLast="0"/>
      <w:bookmarkEnd w:id="4"/>
      <w:r>
        <w:rPr>
          <w:rFonts w:ascii="Calibri" w:eastAsia="Calibri" w:hAnsi="Calibri" w:cs="Calibri"/>
        </w:rPr>
        <w:t xml:space="preserve">V. Department Responsibilities  </w:t>
      </w:r>
    </w:p>
    <w:p w14:paraId="0A2BD4BA" w14:textId="77777777" w:rsidR="00350152" w:rsidRDefault="00000000">
      <w:pPr>
        <w:widowControl w:val="0"/>
        <w:pBdr>
          <w:top w:val="nil"/>
          <w:left w:val="nil"/>
          <w:bottom w:val="nil"/>
          <w:right w:val="nil"/>
          <w:between w:val="nil"/>
        </w:pBdr>
        <w:spacing w:before="500" w:line="261" w:lineRule="auto"/>
        <w:ind w:left="3"/>
        <w:jc w:val="both"/>
        <w:rPr>
          <w:rFonts w:ascii="Calibri" w:eastAsia="Calibri" w:hAnsi="Calibri" w:cs="Calibri"/>
          <w:color w:val="000000"/>
        </w:rPr>
      </w:pPr>
      <w:r>
        <w:rPr>
          <w:rFonts w:ascii="Calibri" w:eastAsia="Calibri" w:hAnsi="Calibri" w:cs="Calibri"/>
          <w:color w:val="000000"/>
        </w:rPr>
        <w:t xml:space="preserve">The Department is responsible for the provision of obtaining and distributing current federal grant(s) to the entity selected for this initiative.  </w:t>
      </w:r>
    </w:p>
    <w:p w14:paraId="4E8C9852" w14:textId="77777777" w:rsidR="00350152" w:rsidRDefault="00000000">
      <w:pPr>
        <w:pStyle w:val="Heading1"/>
        <w:jc w:val="both"/>
        <w:rPr>
          <w:rFonts w:ascii="Calibri" w:eastAsia="Calibri" w:hAnsi="Calibri" w:cs="Calibri"/>
        </w:rPr>
      </w:pPr>
      <w:bookmarkStart w:id="5" w:name="_heading=h.3dy6vkm" w:colFirst="0" w:colLast="0"/>
      <w:bookmarkEnd w:id="5"/>
      <w:r>
        <w:rPr>
          <w:rFonts w:ascii="Calibri" w:eastAsia="Calibri" w:hAnsi="Calibri" w:cs="Calibri"/>
        </w:rPr>
        <w:t xml:space="preserve">VI. Application Process  </w:t>
      </w:r>
    </w:p>
    <w:p w14:paraId="02BC56D6" w14:textId="49D4F427" w:rsidR="00350152" w:rsidRPr="00064960" w:rsidRDefault="00064960">
      <w:pPr>
        <w:rPr>
          <w:rFonts w:asciiTheme="majorHAnsi" w:hAnsiTheme="majorHAnsi" w:cstheme="majorHAnsi"/>
        </w:rPr>
      </w:pPr>
      <w:r>
        <w:rPr>
          <w:rFonts w:asciiTheme="majorHAnsi" w:hAnsiTheme="majorHAnsi" w:cstheme="majorHAnsi"/>
        </w:rPr>
        <w:t xml:space="preserve">Any applicant who wants to receive grant funding must be registered as a vendor with </w:t>
      </w:r>
      <w:proofErr w:type="spellStart"/>
      <w:r>
        <w:rPr>
          <w:rFonts w:asciiTheme="majorHAnsi" w:hAnsiTheme="majorHAnsi" w:cstheme="majorHAnsi"/>
        </w:rPr>
        <w:t>wvOASIS</w:t>
      </w:r>
      <w:proofErr w:type="spellEnd"/>
      <w:r>
        <w:rPr>
          <w:rFonts w:asciiTheme="majorHAnsi" w:hAnsiTheme="majorHAnsi" w:cstheme="majorHAnsi"/>
        </w:rPr>
        <w:t xml:space="preserve">.  Applicants who are not a vendor need to register through the </w:t>
      </w:r>
      <w:proofErr w:type="spellStart"/>
      <w:r>
        <w:rPr>
          <w:rFonts w:asciiTheme="majorHAnsi" w:hAnsiTheme="majorHAnsi" w:cstheme="majorHAnsi"/>
        </w:rPr>
        <w:t>wvOASIS</w:t>
      </w:r>
      <w:proofErr w:type="spellEnd"/>
      <w:r>
        <w:rPr>
          <w:rFonts w:asciiTheme="majorHAnsi" w:hAnsiTheme="majorHAnsi" w:cstheme="majorHAnsi"/>
        </w:rPr>
        <w:t xml:space="preserve"> Vendor Self-Service (VSS) portal.    </w:t>
      </w:r>
    </w:p>
    <w:p w14:paraId="0E5C0971" w14:textId="77777777" w:rsidR="00350152" w:rsidRDefault="00000000">
      <w:pPr>
        <w:widowControl w:val="0"/>
        <w:pBdr>
          <w:top w:val="nil"/>
          <w:left w:val="nil"/>
          <w:bottom w:val="nil"/>
          <w:right w:val="nil"/>
          <w:between w:val="nil"/>
        </w:pBdr>
        <w:spacing w:before="301" w:line="265" w:lineRule="auto"/>
        <w:ind w:left="14" w:hanging="11"/>
        <w:jc w:val="both"/>
        <w:rPr>
          <w:rFonts w:ascii="Calibri" w:eastAsia="Calibri" w:hAnsi="Calibri" w:cs="Calibri"/>
          <w:b/>
          <w:color w:val="000000"/>
        </w:rPr>
      </w:pPr>
      <w:bookmarkStart w:id="6" w:name="_heading=h.1t3h5sf" w:colFirst="0" w:colLast="0"/>
      <w:bookmarkEnd w:id="6"/>
      <w:r>
        <w:rPr>
          <w:rFonts w:ascii="Calibri" w:eastAsia="Calibri" w:hAnsi="Calibri" w:cs="Calibri"/>
          <w:b/>
          <w:color w:val="000000"/>
        </w:rPr>
        <w:t xml:space="preserve">A. Intent to Apply  </w:t>
      </w:r>
    </w:p>
    <w:p w14:paraId="7BE2E248" w14:textId="77777777" w:rsidR="00350152" w:rsidRDefault="00000000">
      <w:pPr>
        <w:widowControl w:val="0"/>
        <w:pBdr>
          <w:top w:val="nil"/>
          <w:left w:val="nil"/>
          <w:bottom w:val="nil"/>
          <w:right w:val="nil"/>
          <w:between w:val="nil"/>
        </w:pBdr>
        <w:spacing w:before="301" w:line="265" w:lineRule="auto"/>
        <w:ind w:left="14" w:hanging="11"/>
        <w:jc w:val="both"/>
        <w:rPr>
          <w:rFonts w:ascii="Calibri" w:eastAsia="Calibri" w:hAnsi="Calibri" w:cs="Calibri"/>
          <w:color w:val="000000"/>
        </w:rPr>
      </w:pPr>
      <w:r>
        <w:rPr>
          <w:rFonts w:ascii="Calibri" w:eastAsia="Calibri" w:hAnsi="Calibri" w:cs="Calibri"/>
          <w:color w:val="000000"/>
        </w:rPr>
        <w:t xml:space="preserve">NEW PROCESS FOR APPLICATION SUBMISSION: All proposals must be submitted through the WVOASIS Vendor Self Services (VSS Portal) at </w:t>
      </w:r>
      <w:hyperlink r:id="rId12">
        <w:r w:rsidR="00350152">
          <w:rPr>
            <w:rFonts w:ascii="Calibri" w:eastAsia="Calibri" w:hAnsi="Calibri" w:cs="Calibri"/>
            <w:color w:val="0000FF"/>
            <w:u w:val="single"/>
          </w:rPr>
          <w:t>http://www.wvoasis.gov</w:t>
        </w:r>
      </w:hyperlink>
      <w:r>
        <w:rPr>
          <w:rFonts w:ascii="Calibri" w:eastAsia="Calibri" w:hAnsi="Calibri" w:cs="Calibri"/>
          <w:color w:val="000000"/>
        </w:rPr>
        <w:t>. For more information and training on application submission, please visit the following links:</w:t>
      </w:r>
    </w:p>
    <w:p w14:paraId="4A0FD7C5" w14:textId="77777777" w:rsidR="00350152" w:rsidRDefault="00350152">
      <w:pPr>
        <w:widowControl w:val="0"/>
        <w:numPr>
          <w:ilvl w:val="0"/>
          <w:numId w:val="4"/>
        </w:numPr>
        <w:pBdr>
          <w:top w:val="nil"/>
          <w:left w:val="nil"/>
          <w:bottom w:val="nil"/>
          <w:right w:val="nil"/>
          <w:between w:val="nil"/>
        </w:pBdr>
        <w:spacing w:before="301" w:line="265" w:lineRule="auto"/>
        <w:jc w:val="both"/>
        <w:rPr>
          <w:rFonts w:ascii="Calibri" w:eastAsia="Calibri" w:hAnsi="Calibri" w:cs="Calibri"/>
          <w:color w:val="000000"/>
        </w:rPr>
      </w:pPr>
      <w:hyperlink r:id="rId13">
        <w:r>
          <w:rPr>
            <w:rFonts w:ascii="Calibri" w:eastAsia="Calibri" w:hAnsi="Calibri" w:cs="Calibri"/>
            <w:color w:val="0000FF"/>
            <w:u w:val="single"/>
          </w:rPr>
          <w:t>Locating a Grant Funding Opportunity in VSS</w:t>
        </w:r>
      </w:hyperlink>
    </w:p>
    <w:p w14:paraId="5CD584E5" w14:textId="77777777" w:rsidR="00350152" w:rsidRDefault="00350152">
      <w:pPr>
        <w:widowControl w:val="0"/>
        <w:numPr>
          <w:ilvl w:val="0"/>
          <w:numId w:val="4"/>
        </w:numPr>
        <w:pBdr>
          <w:top w:val="nil"/>
          <w:left w:val="nil"/>
          <w:bottom w:val="nil"/>
          <w:right w:val="nil"/>
          <w:between w:val="nil"/>
        </w:pBdr>
        <w:spacing w:before="301" w:line="265" w:lineRule="auto"/>
        <w:jc w:val="both"/>
        <w:rPr>
          <w:rFonts w:ascii="Calibri" w:eastAsia="Calibri" w:hAnsi="Calibri" w:cs="Calibri"/>
          <w:color w:val="000000"/>
        </w:rPr>
      </w:pPr>
      <w:hyperlink r:id="rId14">
        <w:r>
          <w:rPr>
            <w:rFonts w:ascii="Calibri" w:eastAsia="Calibri" w:hAnsi="Calibri" w:cs="Calibri"/>
            <w:color w:val="0000FF"/>
            <w:u w:val="single"/>
          </w:rPr>
          <w:t>Creating a Grant Funding Application in VSS</w:t>
        </w:r>
      </w:hyperlink>
    </w:p>
    <w:p w14:paraId="0658275A" w14:textId="77777777" w:rsidR="00350152" w:rsidRDefault="00000000">
      <w:pPr>
        <w:widowControl w:val="0"/>
        <w:pBdr>
          <w:top w:val="nil"/>
          <w:left w:val="nil"/>
          <w:bottom w:val="nil"/>
          <w:right w:val="nil"/>
          <w:between w:val="nil"/>
        </w:pBdr>
        <w:spacing w:before="301" w:line="265" w:lineRule="auto"/>
        <w:ind w:left="14" w:hanging="11"/>
        <w:jc w:val="both"/>
        <w:rPr>
          <w:rFonts w:ascii="Calibri" w:eastAsia="Calibri" w:hAnsi="Calibri" w:cs="Calibri"/>
          <w:color w:val="000000"/>
        </w:rPr>
      </w:pPr>
      <w:r>
        <w:rPr>
          <w:rFonts w:ascii="Calibri" w:eastAsia="Calibri" w:hAnsi="Calibri" w:cs="Calibri"/>
          <w:color w:val="000000"/>
        </w:rPr>
        <w:t>All proposals for funding will be reviewed by BSS staff for administrative compliance, service need, and feasibility. A review team, including reviewers independent of BSS, will review the full proposals.</w:t>
      </w:r>
    </w:p>
    <w:p w14:paraId="7EEA5938" w14:textId="77777777" w:rsidR="00350152" w:rsidRDefault="00000000">
      <w:pPr>
        <w:widowControl w:val="0"/>
        <w:pBdr>
          <w:top w:val="nil"/>
          <w:left w:val="nil"/>
          <w:bottom w:val="nil"/>
          <w:right w:val="nil"/>
          <w:between w:val="nil"/>
        </w:pBdr>
        <w:spacing w:before="301" w:line="265" w:lineRule="auto"/>
        <w:ind w:left="14" w:hanging="11"/>
        <w:jc w:val="both"/>
        <w:rPr>
          <w:rFonts w:ascii="Calibri" w:eastAsia="Calibri" w:hAnsi="Calibri" w:cs="Calibri"/>
          <w:b/>
          <w:color w:val="000000"/>
        </w:rPr>
      </w:pPr>
      <w:r>
        <w:rPr>
          <w:rFonts w:ascii="Calibri" w:eastAsia="Calibri" w:hAnsi="Calibri" w:cs="Calibri"/>
          <w:color w:val="000000"/>
        </w:rPr>
        <w:t>Applicants must use 12 pt. Arial or Times New Roman font, single line spacing, and one-inch margins. Page numbers must also be included in the footer.</w:t>
      </w:r>
      <w:r>
        <w:rPr>
          <w:rFonts w:ascii="Calibri" w:eastAsia="Calibri" w:hAnsi="Calibri" w:cs="Calibri"/>
          <w:b/>
          <w:color w:val="000000"/>
        </w:rPr>
        <w:t xml:space="preserve">  </w:t>
      </w:r>
    </w:p>
    <w:p w14:paraId="7F6DBC04" w14:textId="77777777" w:rsidR="00350152" w:rsidRDefault="00000000">
      <w:pPr>
        <w:widowControl w:val="0"/>
        <w:pBdr>
          <w:top w:val="nil"/>
          <w:left w:val="nil"/>
          <w:bottom w:val="nil"/>
          <w:right w:val="nil"/>
          <w:between w:val="nil"/>
        </w:pBdr>
        <w:spacing w:before="300" w:line="240" w:lineRule="auto"/>
        <w:ind w:left="16"/>
        <w:jc w:val="both"/>
        <w:rPr>
          <w:rFonts w:ascii="Calibri" w:eastAsia="Calibri" w:hAnsi="Calibri" w:cs="Calibri"/>
          <w:b/>
          <w:color w:val="000000"/>
        </w:rPr>
      </w:pPr>
      <w:r>
        <w:rPr>
          <w:rFonts w:ascii="Calibri" w:eastAsia="Calibri" w:hAnsi="Calibri" w:cs="Calibri"/>
          <w:b/>
          <w:color w:val="000000"/>
        </w:rPr>
        <w:t xml:space="preserve">B. Administrative Data  </w:t>
      </w:r>
    </w:p>
    <w:p w14:paraId="2FD2DD44" w14:textId="77777777" w:rsidR="00350152" w:rsidRDefault="00000000">
      <w:pPr>
        <w:widowControl w:val="0"/>
        <w:pBdr>
          <w:top w:val="nil"/>
          <w:left w:val="nil"/>
          <w:bottom w:val="nil"/>
          <w:right w:val="nil"/>
          <w:between w:val="nil"/>
        </w:pBdr>
        <w:spacing w:before="323" w:line="240" w:lineRule="auto"/>
        <w:ind w:left="3"/>
        <w:jc w:val="both"/>
        <w:rPr>
          <w:rFonts w:ascii="Calibri" w:eastAsia="Calibri" w:hAnsi="Calibri" w:cs="Calibri"/>
          <w:color w:val="000000"/>
        </w:rPr>
      </w:pPr>
      <w:r>
        <w:rPr>
          <w:rFonts w:ascii="Calibri" w:eastAsia="Calibri" w:hAnsi="Calibri" w:cs="Calibri"/>
          <w:color w:val="000000"/>
        </w:rPr>
        <w:t xml:space="preserve">The application cover page and assurances shall include:  </w:t>
      </w:r>
    </w:p>
    <w:p w14:paraId="477F3E43" w14:textId="77777777" w:rsidR="00350152" w:rsidRDefault="00000000">
      <w:pPr>
        <w:widowControl w:val="0"/>
        <w:pBdr>
          <w:top w:val="nil"/>
          <w:left w:val="nil"/>
          <w:bottom w:val="nil"/>
          <w:right w:val="nil"/>
          <w:between w:val="nil"/>
        </w:pBdr>
        <w:spacing w:before="49" w:line="240" w:lineRule="auto"/>
        <w:ind w:left="371"/>
        <w:jc w:val="both"/>
        <w:rPr>
          <w:rFonts w:ascii="Calibri" w:eastAsia="Calibri" w:hAnsi="Calibri" w:cs="Calibri"/>
          <w:color w:val="000000"/>
        </w:rPr>
      </w:pPr>
      <w:r>
        <w:rPr>
          <w:rFonts w:ascii="Calibri" w:eastAsia="Calibri" w:hAnsi="Calibri" w:cs="Calibri"/>
          <w:color w:val="000000"/>
        </w:rPr>
        <w:t xml:space="preserve">• name of Applicant </w:t>
      </w:r>
    </w:p>
    <w:p w14:paraId="778471E5" w14:textId="77777777" w:rsidR="00350152" w:rsidRDefault="00000000">
      <w:pPr>
        <w:widowControl w:val="0"/>
        <w:pBdr>
          <w:top w:val="nil"/>
          <w:left w:val="nil"/>
          <w:bottom w:val="nil"/>
          <w:right w:val="nil"/>
          <w:between w:val="nil"/>
        </w:pBdr>
        <w:spacing w:before="47" w:line="240" w:lineRule="auto"/>
        <w:ind w:left="371"/>
        <w:jc w:val="both"/>
        <w:rPr>
          <w:rFonts w:ascii="Calibri" w:eastAsia="Calibri" w:hAnsi="Calibri" w:cs="Calibri"/>
          <w:color w:val="000000"/>
        </w:rPr>
      </w:pPr>
      <w:r>
        <w:rPr>
          <w:rFonts w:ascii="Calibri" w:eastAsia="Calibri" w:hAnsi="Calibri" w:cs="Calibri"/>
          <w:color w:val="000000"/>
        </w:rPr>
        <w:t>• service delivery area to be covered</w:t>
      </w:r>
    </w:p>
    <w:p w14:paraId="2F124B10" w14:textId="77777777" w:rsidR="00350152" w:rsidRDefault="00000000">
      <w:pPr>
        <w:widowControl w:val="0"/>
        <w:pBdr>
          <w:top w:val="nil"/>
          <w:left w:val="nil"/>
          <w:bottom w:val="nil"/>
          <w:right w:val="nil"/>
          <w:between w:val="nil"/>
        </w:pBdr>
        <w:spacing w:before="47" w:line="240" w:lineRule="auto"/>
        <w:ind w:left="371"/>
        <w:jc w:val="both"/>
        <w:rPr>
          <w:rFonts w:ascii="Calibri" w:eastAsia="Calibri" w:hAnsi="Calibri" w:cs="Calibri"/>
          <w:color w:val="000000"/>
        </w:rPr>
      </w:pPr>
      <w:r>
        <w:rPr>
          <w:rFonts w:ascii="Calibri" w:eastAsia="Calibri" w:hAnsi="Calibri" w:cs="Calibri"/>
          <w:color w:val="000000"/>
        </w:rPr>
        <w:t>• applicant’s business address</w:t>
      </w:r>
    </w:p>
    <w:p w14:paraId="6BD67BCD" w14:textId="77777777" w:rsidR="00350152" w:rsidRDefault="00000000">
      <w:pPr>
        <w:widowControl w:val="0"/>
        <w:pBdr>
          <w:top w:val="nil"/>
          <w:left w:val="nil"/>
          <w:bottom w:val="nil"/>
          <w:right w:val="nil"/>
          <w:between w:val="nil"/>
        </w:pBdr>
        <w:spacing w:before="49" w:line="240" w:lineRule="auto"/>
        <w:ind w:left="371"/>
        <w:jc w:val="both"/>
        <w:rPr>
          <w:rFonts w:ascii="Calibri" w:eastAsia="Calibri" w:hAnsi="Calibri" w:cs="Calibri"/>
          <w:color w:val="000000"/>
        </w:rPr>
      </w:pPr>
      <w:r>
        <w:rPr>
          <w:rFonts w:ascii="Calibri" w:eastAsia="Calibri" w:hAnsi="Calibri" w:cs="Calibri"/>
          <w:color w:val="000000"/>
        </w:rPr>
        <w:t>• telephone number</w:t>
      </w:r>
    </w:p>
    <w:p w14:paraId="1E586342" w14:textId="77777777" w:rsidR="00350152" w:rsidRDefault="00000000">
      <w:pPr>
        <w:widowControl w:val="0"/>
        <w:pBdr>
          <w:top w:val="nil"/>
          <w:left w:val="nil"/>
          <w:bottom w:val="nil"/>
          <w:right w:val="nil"/>
          <w:between w:val="nil"/>
        </w:pBdr>
        <w:spacing w:before="47" w:line="240" w:lineRule="auto"/>
        <w:ind w:left="371"/>
        <w:jc w:val="both"/>
        <w:rPr>
          <w:rFonts w:ascii="Calibri" w:eastAsia="Calibri" w:hAnsi="Calibri" w:cs="Calibri"/>
          <w:color w:val="000000"/>
        </w:rPr>
      </w:pPr>
      <w:r>
        <w:rPr>
          <w:rFonts w:ascii="Calibri" w:eastAsia="Calibri" w:hAnsi="Calibri" w:cs="Calibri"/>
          <w:color w:val="000000"/>
        </w:rPr>
        <w:t xml:space="preserve">• name of authorized contact person </w:t>
      </w:r>
    </w:p>
    <w:p w14:paraId="3FE49126" w14:textId="77777777" w:rsidR="00350152" w:rsidRDefault="00000000">
      <w:pPr>
        <w:widowControl w:val="0"/>
        <w:pBdr>
          <w:top w:val="nil"/>
          <w:left w:val="nil"/>
          <w:bottom w:val="nil"/>
          <w:right w:val="nil"/>
          <w:between w:val="nil"/>
        </w:pBdr>
        <w:spacing w:before="49" w:line="240" w:lineRule="auto"/>
        <w:ind w:left="371"/>
        <w:jc w:val="both"/>
        <w:rPr>
          <w:rFonts w:ascii="Calibri" w:eastAsia="Calibri" w:hAnsi="Calibri" w:cs="Calibri"/>
          <w:color w:val="000000"/>
        </w:rPr>
      </w:pPr>
      <w:r>
        <w:rPr>
          <w:rFonts w:ascii="Calibri" w:eastAsia="Calibri" w:hAnsi="Calibri" w:cs="Calibri"/>
          <w:color w:val="000000"/>
        </w:rPr>
        <w:t>• signature of person authorized to act in agency’s behalf</w:t>
      </w:r>
    </w:p>
    <w:p w14:paraId="3EA14528" w14:textId="77777777" w:rsidR="00350152" w:rsidRDefault="00000000">
      <w:pPr>
        <w:widowControl w:val="0"/>
        <w:pBdr>
          <w:top w:val="nil"/>
          <w:left w:val="nil"/>
          <w:bottom w:val="nil"/>
          <w:right w:val="nil"/>
          <w:between w:val="nil"/>
        </w:pBdr>
        <w:spacing w:before="47" w:line="240" w:lineRule="auto"/>
        <w:ind w:left="371"/>
        <w:jc w:val="both"/>
        <w:rPr>
          <w:rFonts w:ascii="Calibri" w:eastAsia="Calibri" w:hAnsi="Calibri" w:cs="Calibri"/>
          <w:color w:val="000000"/>
        </w:rPr>
      </w:pPr>
      <w:r>
        <w:rPr>
          <w:rFonts w:ascii="Calibri" w:eastAsia="Calibri" w:hAnsi="Calibri" w:cs="Calibri"/>
          <w:color w:val="000000"/>
        </w:rPr>
        <w:t xml:space="preserve">• date </w:t>
      </w:r>
    </w:p>
    <w:p w14:paraId="4BE6EE04" w14:textId="77777777" w:rsidR="00350152" w:rsidRDefault="00000000">
      <w:pPr>
        <w:widowControl w:val="0"/>
        <w:pBdr>
          <w:top w:val="nil"/>
          <w:left w:val="nil"/>
          <w:bottom w:val="nil"/>
          <w:right w:val="nil"/>
          <w:between w:val="nil"/>
        </w:pBdr>
        <w:spacing w:before="325" w:line="261" w:lineRule="auto"/>
        <w:ind w:left="14" w:hanging="11"/>
        <w:jc w:val="both"/>
        <w:rPr>
          <w:rFonts w:ascii="Calibri" w:eastAsia="Calibri" w:hAnsi="Calibri" w:cs="Calibri"/>
          <w:color w:val="000000"/>
        </w:rPr>
      </w:pPr>
      <w:r>
        <w:rPr>
          <w:rFonts w:ascii="Calibri" w:eastAsia="Calibri" w:hAnsi="Calibri" w:cs="Calibri"/>
          <w:color w:val="000000"/>
        </w:rPr>
        <w:t xml:space="preserve">The applicant shall provide a summary of the agency’s organization, its size, and resources and include the following information:  </w:t>
      </w:r>
    </w:p>
    <w:p w14:paraId="7545EB2A" w14:textId="77777777" w:rsidR="00350152" w:rsidRDefault="00000000">
      <w:pPr>
        <w:widowControl w:val="0"/>
        <w:pBdr>
          <w:top w:val="nil"/>
          <w:left w:val="nil"/>
          <w:bottom w:val="nil"/>
          <w:right w:val="nil"/>
          <w:between w:val="nil"/>
        </w:pBdr>
        <w:spacing w:before="26" w:line="240" w:lineRule="auto"/>
        <w:ind w:left="371"/>
        <w:jc w:val="both"/>
        <w:rPr>
          <w:rFonts w:ascii="Calibri" w:eastAsia="Calibri" w:hAnsi="Calibri" w:cs="Calibri"/>
          <w:color w:val="000000"/>
        </w:rPr>
      </w:pPr>
      <w:r>
        <w:rPr>
          <w:rFonts w:ascii="Calibri" w:eastAsia="Calibri" w:hAnsi="Calibri" w:cs="Calibri"/>
          <w:color w:val="000000"/>
        </w:rPr>
        <w:t xml:space="preserve">• identifying information </w:t>
      </w:r>
    </w:p>
    <w:p w14:paraId="165B90B0" w14:textId="77777777" w:rsidR="00350152" w:rsidRDefault="00000000">
      <w:pPr>
        <w:widowControl w:val="0"/>
        <w:pBdr>
          <w:top w:val="nil"/>
          <w:left w:val="nil"/>
          <w:bottom w:val="nil"/>
          <w:right w:val="nil"/>
          <w:between w:val="nil"/>
        </w:pBdr>
        <w:spacing w:before="47" w:line="240" w:lineRule="auto"/>
        <w:ind w:left="371"/>
        <w:jc w:val="both"/>
        <w:rPr>
          <w:rFonts w:ascii="Calibri" w:eastAsia="Calibri" w:hAnsi="Calibri" w:cs="Calibri"/>
          <w:color w:val="000000"/>
        </w:rPr>
      </w:pPr>
      <w:r>
        <w:rPr>
          <w:rFonts w:ascii="Calibri" w:eastAsia="Calibri" w:hAnsi="Calibri" w:cs="Calibri"/>
          <w:color w:val="000000"/>
        </w:rPr>
        <w:t>• date organization was established</w:t>
      </w:r>
    </w:p>
    <w:p w14:paraId="51CA6F1A" w14:textId="77777777" w:rsidR="00350152" w:rsidRDefault="00000000">
      <w:pPr>
        <w:widowControl w:val="0"/>
        <w:pBdr>
          <w:top w:val="nil"/>
          <w:left w:val="nil"/>
          <w:bottom w:val="nil"/>
          <w:right w:val="nil"/>
          <w:between w:val="nil"/>
        </w:pBdr>
        <w:spacing w:before="49" w:line="240" w:lineRule="auto"/>
        <w:ind w:left="371"/>
        <w:jc w:val="both"/>
        <w:rPr>
          <w:rFonts w:ascii="Calibri" w:eastAsia="Calibri" w:hAnsi="Calibri" w:cs="Calibri"/>
          <w:color w:val="000000"/>
        </w:rPr>
      </w:pPr>
      <w:r>
        <w:rPr>
          <w:rFonts w:ascii="Calibri" w:eastAsia="Calibri" w:hAnsi="Calibri" w:cs="Calibri"/>
          <w:color w:val="000000"/>
        </w:rPr>
        <w:t xml:space="preserve">• type of ownership </w:t>
      </w:r>
    </w:p>
    <w:p w14:paraId="5E151701" w14:textId="77777777" w:rsidR="00350152" w:rsidRDefault="00000000">
      <w:pPr>
        <w:widowControl w:val="0"/>
        <w:pBdr>
          <w:top w:val="nil"/>
          <w:left w:val="nil"/>
          <w:bottom w:val="nil"/>
          <w:right w:val="nil"/>
          <w:between w:val="nil"/>
        </w:pBdr>
        <w:spacing w:before="323" w:line="265" w:lineRule="auto"/>
        <w:ind w:left="7" w:right="64" w:hanging="4"/>
        <w:jc w:val="both"/>
        <w:rPr>
          <w:rFonts w:ascii="Calibri" w:eastAsia="Calibri" w:hAnsi="Calibri" w:cs="Calibri"/>
          <w:color w:val="000000"/>
        </w:rPr>
      </w:pPr>
      <w:r>
        <w:rPr>
          <w:rFonts w:ascii="Calibri" w:eastAsia="Calibri" w:hAnsi="Calibri" w:cs="Calibri"/>
          <w:color w:val="000000"/>
        </w:rPr>
        <w:t xml:space="preserve">The applicant shall provide a copy of current license to do business in the State of West Virginia as well as a list of current services being provided, and an organizational chart.  </w:t>
      </w:r>
    </w:p>
    <w:p w14:paraId="6A20640B" w14:textId="77777777" w:rsidR="00350152" w:rsidRDefault="00000000">
      <w:pPr>
        <w:widowControl w:val="0"/>
        <w:pBdr>
          <w:top w:val="nil"/>
          <w:left w:val="nil"/>
          <w:bottom w:val="nil"/>
          <w:right w:val="nil"/>
          <w:between w:val="nil"/>
        </w:pBdr>
        <w:spacing w:before="300" w:line="240" w:lineRule="auto"/>
        <w:ind w:left="9"/>
        <w:jc w:val="both"/>
        <w:rPr>
          <w:rFonts w:ascii="Calibri" w:eastAsia="Calibri" w:hAnsi="Calibri" w:cs="Calibri"/>
          <w:b/>
          <w:color w:val="000000"/>
        </w:rPr>
      </w:pPr>
      <w:r>
        <w:rPr>
          <w:rFonts w:ascii="Calibri" w:eastAsia="Calibri" w:hAnsi="Calibri" w:cs="Calibri"/>
          <w:b/>
          <w:color w:val="000000"/>
        </w:rPr>
        <w:t xml:space="preserve">C. Applicant Capability/ Experience  </w:t>
      </w:r>
    </w:p>
    <w:p w14:paraId="77AADC4D" w14:textId="77777777" w:rsidR="00350152" w:rsidRDefault="00000000">
      <w:pPr>
        <w:widowControl w:val="0"/>
        <w:pBdr>
          <w:top w:val="nil"/>
          <w:left w:val="nil"/>
          <w:bottom w:val="nil"/>
          <w:right w:val="nil"/>
          <w:between w:val="nil"/>
        </w:pBdr>
        <w:spacing w:before="325" w:line="240" w:lineRule="auto"/>
        <w:ind w:left="17"/>
        <w:jc w:val="both"/>
        <w:rPr>
          <w:rFonts w:ascii="Calibri" w:eastAsia="Calibri" w:hAnsi="Calibri" w:cs="Calibri"/>
          <w:color w:val="000000"/>
        </w:rPr>
      </w:pPr>
      <w:r>
        <w:rPr>
          <w:rFonts w:ascii="Calibri" w:eastAsia="Calibri" w:hAnsi="Calibri" w:cs="Calibri"/>
          <w:color w:val="000000"/>
        </w:rPr>
        <w:t xml:space="preserve">Discuss the capability and experience of the applicant organization.  </w:t>
      </w:r>
    </w:p>
    <w:p w14:paraId="70D25BCC" w14:textId="77777777" w:rsidR="00350152" w:rsidRDefault="00000000">
      <w:pPr>
        <w:widowControl w:val="0"/>
        <w:pBdr>
          <w:top w:val="nil"/>
          <w:left w:val="nil"/>
          <w:bottom w:val="nil"/>
          <w:right w:val="nil"/>
          <w:between w:val="nil"/>
        </w:pBdr>
        <w:spacing w:before="323" w:line="240" w:lineRule="auto"/>
        <w:ind w:left="16"/>
        <w:jc w:val="both"/>
        <w:rPr>
          <w:rFonts w:ascii="Calibri" w:eastAsia="Calibri" w:hAnsi="Calibri" w:cs="Calibri"/>
          <w:b/>
          <w:color w:val="000000"/>
        </w:rPr>
      </w:pPr>
      <w:r>
        <w:rPr>
          <w:rFonts w:ascii="Calibri" w:eastAsia="Calibri" w:hAnsi="Calibri" w:cs="Calibri"/>
          <w:b/>
          <w:color w:val="000000"/>
        </w:rPr>
        <w:t xml:space="preserve">D. Program Narrative / Work Plan  </w:t>
      </w:r>
    </w:p>
    <w:p w14:paraId="51189B9E" w14:textId="77777777" w:rsidR="00350152" w:rsidRDefault="00000000">
      <w:pPr>
        <w:widowControl w:val="0"/>
        <w:pBdr>
          <w:top w:val="nil"/>
          <w:left w:val="nil"/>
          <w:bottom w:val="nil"/>
          <w:right w:val="nil"/>
          <w:between w:val="nil"/>
        </w:pBdr>
        <w:spacing w:before="323" w:line="265" w:lineRule="auto"/>
        <w:ind w:left="7" w:firstLine="10"/>
        <w:jc w:val="both"/>
        <w:rPr>
          <w:rFonts w:ascii="Calibri" w:eastAsia="Calibri" w:hAnsi="Calibri" w:cs="Calibri"/>
          <w:color w:val="000000"/>
        </w:rPr>
      </w:pPr>
      <w:r>
        <w:rPr>
          <w:rFonts w:ascii="Calibri" w:eastAsia="Calibri" w:hAnsi="Calibri" w:cs="Calibri"/>
          <w:color w:val="000000"/>
        </w:rPr>
        <w:t xml:space="preserve">Detailed description of activities to be conducted and services to be provided with implementation schedule with timeframes for actions, dates, and responsible parties.  </w:t>
      </w:r>
    </w:p>
    <w:p w14:paraId="3816D5A4" w14:textId="77777777" w:rsidR="00350152" w:rsidRDefault="00000000">
      <w:pPr>
        <w:widowControl w:val="0"/>
        <w:pBdr>
          <w:top w:val="nil"/>
          <w:left w:val="nil"/>
          <w:bottom w:val="nil"/>
          <w:right w:val="nil"/>
          <w:between w:val="nil"/>
        </w:pBdr>
        <w:spacing w:before="300" w:line="240" w:lineRule="auto"/>
        <w:ind w:left="16"/>
        <w:jc w:val="both"/>
        <w:rPr>
          <w:rFonts w:ascii="Calibri" w:eastAsia="Calibri" w:hAnsi="Calibri" w:cs="Calibri"/>
          <w:b/>
          <w:color w:val="000000"/>
        </w:rPr>
      </w:pPr>
      <w:r>
        <w:rPr>
          <w:rFonts w:ascii="Calibri" w:eastAsia="Calibri" w:hAnsi="Calibri" w:cs="Calibri"/>
          <w:b/>
          <w:color w:val="000000"/>
        </w:rPr>
        <w:t xml:space="preserve">E. Budget  </w:t>
      </w:r>
    </w:p>
    <w:p w14:paraId="523D7CA4" w14:textId="285D0951" w:rsidR="00350152" w:rsidRDefault="00000000" w:rsidP="00831247">
      <w:pPr>
        <w:widowControl w:val="0"/>
        <w:pBdr>
          <w:top w:val="nil"/>
          <w:left w:val="nil"/>
          <w:bottom w:val="nil"/>
          <w:right w:val="nil"/>
          <w:between w:val="nil"/>
        </w:pBdr>
        <w:spacing w:before="326" w:line="240" w:lineRule="auto"/>
        <w:ind w:left="17"/>
        <w:jc w:val="both"/>
        <w:rPr>
          <w:rFonts w:ascii="Calibri" w:eastAsia="Calibri" w:hAnsi="Calibri" w:cs="Calibri"/>
          <w:color w:val="000000"/>
        </w:rPr>
      </w:pPr>
      <w:r>
        <w:rPr>
          <w:rFonts w:ascii="Calibri" w:eastAsia="Calibri" w:hAnsi="Calibri" w:cs="Calibri"/>
          <w:color w:val="000000"/>
        </w:rPr>
        <w:t xml:space="preserve">Detailed line-item budget and narrative for all costs for the grant period. </w:t>
      </w:r>
    </w:p>
    <w:sectPr w:rsidR="00350152">
      <w:footerReference w:type="default" r:id="rId15"/>
      <w:pgSz w:w="12240" w:h="15840"/>
      <w:pgMar w:top="1392" w:right="1316" w:bottom="1015"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4206" w14:textId="77777777" w:rsidR="0033379D" w:rsidRDefault="0033379D">
      <w:pPr>
        <w:spacing w:line="240" w:lineRule="auto"/>
      </w:pPr>
      <w:r>
        <w:separator/>
      </w:r>
    </w:p>
  </w:endnote>
  <w:endnote w:type="continuationSeparator" w:id="0">
    <w:p w14:paraId="2891C99C" w14:textId="77777777" w:rsidR="0033379D" w:rsidRDefault="00333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B385E2-B46E-4A22-A661-4CF95A551A1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D2FCA8C-49A5-47A7-8647-E9F648313964}"/>
    <w:embedItalic r:id="rId3" w:fontKey="{083BE316-580A-43AB-9E53-5F02D92A9600}"/>
  </w:font>
  <w:font w:name="Calibri">
    <w:panose1 w:val="020F0502020204030204"/>
    <w:charset w:val="00"/>
    <w:family w:val="swiss"/>
    <w:pitch w:val="variable"/>
    <w:sig w:usb0="E4002EFF" w:usb1="C000247B" w:usb2="00000009" w:usb3="00000000" w:csb0="000001FF" w:csb1="00000000"/>
    <w:embedRegular r:id="rId4" w:fontKey="{4808442E-6F5D-4754-A4FB-9F1FCD2CF1C4}"/>
    <w:embedBold r:id="rId5" w:fontKey="{3D25F59C-4DBD-4D88-B800-1423C4F2EDAA}"/>
    <w:embedItalic r:id="rId6" w:fontKey="{D0E99F50-F6D1-41DC-9EE2-CE6389B44C7E}"/>
    <w:embedBoldItalic r:id="rId7" w:fontKey="{F5112B4D-5430-4F79-B3E9-B41519C9DEA0}"/>
  </w:font>
  <w:font w:name="Cambria">
    <w:panose1 w:val="02040503050406030204"/>
    <w:charset w:val="00"/>
    <w:family w:val="roman"/>
    <w:pitch w:val="variable"/>
    <w:sig w:usb0="E00006FF" w:usb1="420024FF" w:usb2="02000000" w:usb3="00000000" w:csb0="0000019F" w:csb1="00000000"/>
    <w:embedRegular r:id="rId8" w:fontKey="{57E451E1-8123-44A9-B361-13EA559E2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95FD" w14:textId="670D5C40" w:rsidR="00350152" w:rsidRDefault="00000000">
    <w:pPr>
      <w:pBdr>
        <w:top w:val="single" w:sz="4" w:space="1" w:color="D9D9D9"/>
        <w:left w:val="nil"/>
        <w:bottom w:val="nil"/>
        <w:right w:val="nil"/>
        <w:between w:val="nil"/>
      </w:pBdr>
      <w:tabs>
        <w:tab w:val="center" w:pos="4680"/>
        <w:tab w:val="right" w:pos="9360"/>
      </w:tabs>
      <w:spacing w:line="240" w:lineRule="auto"/>
      <w:rPr>
        <w:b/>
        <w:color w:val="000000"/>
      </w:rPr>
    </w:pPr>
    <w:r>
      <w:rPr>
        <w:color w:val="000000"/>
      </w:rPr>
      <w:fldChar w:fldCharType="begin"/>
    </w:r>
    <w:r>
      <w:rPr>
        <w:color w:val="000000"/>
      </w:rPr>
      <w:instrText>PAGE</w:instrText>
    </w:r>
    <w:r>
      <w:rPr>
        <w:color w:val="000000"/>
      </w:rPr>
      <w:fldChar w:fldCharType="separate"/>
    </w:r>
    <w:r w:rsidR="0072023C">
      <w:rPr>
        <w:noProof/>
        <w:color w:val="000000"/>
      </w:rPr>
      <w:t>2</w:t>
    </w:r>
    <w:r>
      <w:rPr>
        <w:color w:val="000000"/>
      </w:rPr>
      <w:fldChar w:fldCharType="end"/>
    </w:r>
    <w:r>
      <w:rPr>
        <w:b/>
        <w:color w:val="000000"/>
      </w:rPr>
      <w:t xml:space="preserve"> | </w:t>
    </w:r>
    <w:r>
      <w:rPr>
        <w:color w:val="7F7F7F"/>
      </w:rPr>
      <w:t>Page</w:t>
    </w:r>
  </w:p>
  <w:p w14:paraId="5725F1EF" w14:textId="77777777" w:rsidR="00350152" w:rsidRDefault="00350152">
    <w:pPr>
      <w:pBdr>
        <w:top w:val="nil"/>
        <w:left w:val="nil"/>
        <w:bottom w:val="nil"/>
        <w:right w:val="nil"/>
        <w:between w:val="nil"/>
      </w:pBdr>
      <w:tabs>
        <w:tab w:val="center" w:pos="4680"/>
        <w:tab w:val="right" w:pos="9360"/>
      </w:tabs>
      <w:spacing w:line="240" w:lineRule="auto"/>
      <w:rPr>
        <w:color w:val="000000"/>
      </w:rPr>
    </w:pPr>
  </w:p>
  <w:p w14:paraId="65BF54A9" w14:textId="77777777" w:rsidR="00350152" w:rsidRDefault="003501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DFBAA" w14:textId="77777777" w:rsidR="0033379D" w:rsidRDefault="0033379D">
      <w:pPr>
        <w:spacing w:line="240" w:lineRule="auto"/>
      </w:pPr>
      <w:r>
        <w:separator/>
      </w:r>
    </w:p>
  </w:footnote>
  <w:footnote w:type="continuationSeparator" w:id="0">
    <w:p w14:paraId="0E522E23" w14:textId="77777777" w:rsidR="0033379D" w:rsidRDefault="003337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5DB"/>
    <w:multiLevelType w:val="multilevel"/>
    <w:tmpl w:val="2D6AB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163ED"/>
    <w:multiLevelType w:val="multilevel"/>
    <w:tmpl w:val="7C621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0440B"/>
    <w:multiLevelType w:val="multilevel"/>
    <w:tmpl w:val="3F4A4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2503AC"/>
    <w:multiLevelType w:val="multilevel"/>
    <w:tmpl w:val="F3B27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A11527"/>
    <w:multiLevelType w:val="multilevel"/>
    <w:tmpl w:val="5AAE5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F81714"/>
    <w:multiLevelType w:val="multilevel"/>
    <w:tmpl w:val="05B426A2"/>
    <w:lvl w:ilvl="0">
      <w:start w:val="1"/>
      <w:numFmt w:val="bullet"/>
      <w:lvlText w:val="●"/>
      <w:lvlJc w:val="left"/>
      <w:pPr>
        <w:ind w:left="723" w:hanging="360"/>
      </w:pPr>
      <w:rPr>
        <w:rFonts w:ascii="Noto Sans Symbols" w:eastAsia="Noto Sans Symbols" w:hAnsi="Noto Sans Symbols" w:cs="Noto Sans Symbols"/>
      </w:rPr>
    </w:lvl>
    <w:lvl w:ilvl="1">
      <w:start w:val="1"/>
      <w:numFmt w:val="bullet"/>
      <w:lvlText w:val="o"/>
      <w:lvlJc w:val="left"/>
      <w:pPr>
        <w:ind w:left="1443" w:hanging="360"/>
      </w:pPr>
      <w:rPr>
        <w:rFonts w:ascii="Courier New" w:eastAsia="Courier New" w:hAnsi="Courier New" w:cs="Courier New"/>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6" w15:restartNumberingAfterBreak="0">
    <w:nsid w:val="6E42254E"/>
    <w:multiLevelType w:val="multilevel"/>
    <w:tmpl w:val="90FE08D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5613330">
    <w:abstractNumId w:val="0"/>
  </w:num>
  <w:num w:numId="2" w16cid:durableId="1808204068">
    <w:abstractNumId w:val="2"/>
  </w:num>
  <w:num w:numId="3" w16cid:durableId="1990742057">
    <w:abstractNumId w:val="3"/>
  </w:num>
  <w:num w:numId="4" w16cid:durableId="780539146">
    <w:abstractNumId w:val="5"/>
  </w:num>
  <w:num w:numId="5" w16cid:durableId="1509522781">
    <w:abstractNumId w:val="4"/>
  </w:num>
  <w:num w:numId="6" w16cid:durableId="792988299">
    <w:abstractNumId w:val="6"/>
  </w:num>
  <w:num w:numId="7" w16cid:durableId="946961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52"/>
    <w:rsid w:val="00064960"/>
    <w:rsid w:val="00281DF4"/>
    <w:rsid w:val="002A2F3B"/>
    <w:rsid w:val="0030238A"/>
    <w:rsid w:val="0033379D"/>
    <w:rsid w:val="00350152"/>
    <w:rsid w:val="00352BA8"/>
    <w:rsid w:val="0038676B"/>
    <w:rsid w:val="00453EFB"/>
    <w:rsid w:val="00466B69"/>
    <w:rsid w:val="00500CA8"/>
    <w:rsid w:val="006A335F"/>
    <w:rsid w:val="0072023C"/>
    <w:rsid w:val="00831247"/>
    <w:rsid w:val="008F58B1"/>
    <w:rsid w:val="00BF37FB"/>
    <w:rsid w:val="00C27CBB"/>
    <w:rsid w:val="00C30442"/>
    <w:rsid w:val="00E0033F"/>
    <w:rsid w:val="00FE444E"/>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EDDF"/>
  <w15:docId w15:val="{A8FA793E-2E7C-486A-B9AB-EAA30C142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608DB"/>
    <w:pPr>
      <w:ind w:left="720"/>
      <w:contextualSpacing/>
    </w:pPr>
  </w:style>
  <w:style w:type="paragraph" w:styleId="TOCHeading">
    <w:name w:val="TOC Heading"/>
    <w:basedOn w:val="Heading1"/>
    <w:next w:val="Normal"/>
    <w:uiPriority w:val="39"/>
    <w:unhideWhenUsed/>
    <w:qFormat/>
    <w:rsid w:val="003A314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A3140"/>
    <w:pPr>
      <w:spacing w:after="100"/>
    </w:pPr>
  </w:style>
  <w:style w:type="character" w:styleId="Hyperlink">
    <w:name w:val="Hyperlink"/>
    <w:basedOn w:val="DefaultParagraphFont"/>
    <w:uiPriority w:val="99"/>
    <w:unhideWhenUsed/>
    <w:rsid w:val="003A3140"/>
    <w:rPr>
      <w:color w:val="0000FF" w:themeColor="hyperlink"/>
      <w:u w:val="single"/>
    </w:rPr>
  </w:style>
  <w:style w:type="paragraph" w:styleId="Header">
    <w:name w:val="header"/>
    <w:basedOn w:val="Normal"/>
    <w:link w:val="HeaderChar"/>
    <w:uiPriority w:val="99"/>
    <w:unhideWhenUsed/>
    <w:rsid w:val="00954991"/>
    <w:pPr>
      <w:tabs>
        <w:tab w:val="center" w:pos="4680"/>
        <w:tab w:val="right" w:pos="9360"/>
      </w:tabs>
      <w:spacing w:line="240" w:lineRule="auto"/>
    </w:pPr>
  </w:style>
  <w:style w:type="character" w:customStyle="1" w:styleId="HeaderChar">
    <w:name w:val="Header Char"/>
    <w:basedOn w:val="DefaultParagraphFont"/>
    <w:link w:val="Header"/>
    <w:uiPriority w:val="99"/>
    <w:rsid w:val="00954991"/>
  </w:style>
  <w:style w:type="paragraph" w:styleId="Footer">
    <w:name w:val="footer"/>
    <w:basedOn w:val="Normal"/>
    <w:link w:val="FooterChar"/>
    <w:uiPriority w:val="99"/>
    <w:unhideWhenUsed/>
    <w:rsid w:val="00954991"/>
    <w:pPr>
      <w:tabs>
        <w:tab w:val="center" w:pos="4680"/>
        <w:tab w:val="right" w:pos="9360"/>
      </w:tabs>
      <w:spacing w:line="240" w:lineRule="auto"/>
    </w:pPr>
  </w:style>
  <w:style w:type="character" w:customStyle="1" w:styleId="FooterChar">
    <w:name w:val="Footer Char"/>
    <w:basedOn w:val="DefaultParagraphFont"/>
    <w:link w:val="Footer"/>
    <w:uiPriority w:val="99"/>
    <w:rsid w:val="00954991"/>
  </w:style>
  <w:style w:type="character" w:styleId="CommentReference">
    <w:name w:val="annotation reference"/>
    <w:basedOn w:val="DefaultParagraphFont"/>
    <w:uiPriority w:val="99"/>
    <w:semiHidden/>
    <w:unhideWhenUsed/>
    <w:rsid w:val="006A5929"/>
    <w:rPr>
      <w:sz w:val="16"/>
      <w:szCs w:val="16"/>
    </w:rPr>
  </w:style>
  <w:style w:type="paragraph" w:styleId="CommentText">
    <w:name w:val="annotation text"/>
    <w:basedOn w:val="Normal"/>
    <w:link w:val="CommentTextChar"/>
    <w:uiPriority w:val="99"/>
    <w:unhideWhenUsed/>
    <w:rsid w:val="006A5929"/>
    <w:pPr>
      <w:spacing w:line="240" w:lineRule="auto"/>
    </w:pPr>
    <w:rPr>
      <w:sz w:val="20"/>
      <w:szCs w:val="20"/>
    </w:rPr>
  </w:style>
  <w:style w:type="character" w:customStyle="1" w:styleId="CommentTextChar">
    <w:name w:val="Comment Text Char"/>
    <w:basedOn w:val="DefaultParagraphFont"/>
    <w:link w:val="CommentText"/>
    <w:uiPriority w:val="99"/>
    <w:rsid w:val="006A5929"/>
    <w:rPr>
      <w:sz w:val="20"/>
      <w:szCs w:val="20"/>
    </w:rPr>
  </w:style>
  <w:style w:type="paragraph" w:styleId="CommentSubject">
    <w:name w:val="annotation subject"/>
    <w:basedOn w:val="CommentText"/>
    <w:next w:val="CommentText"/>
    <w:link w:val="CommentSubjectChar"/>
    <w:uiPriority w:val="99"/>
    <w:semiHidden/>
    <w:unhideWhenUsed/>
    <w:rsid w:val="006A5929"/>
    <w:rPr>
      <w:b/>
      <w:bCs/>
    </w:rPr>
  </w:style>
  <w:style w:type="character" w:customStyle="1" w:styleId="CommentSubjectChar">
    <w:name w:val="Comment Subject Char"/>
    <w:basedOn w:val="CommentTextChar"/>
    <w:link w:val="CommentSubject"/>
    <w:uiPriority w:val="99"/>
    <w:semiHidden/>
    <w:rsid w:val="006A5929"/>
    <w:rPr>
      <w:b/>
      <w:bCs/>
      <w:sz w:val="20"/>
      <w:szCs w:val="20"/>
    </w:rPr>
  </w:style>
  <w:style w:type="paragraph" w:styleId="Revision">
    <w:name w:val="Revision"/>
    <w:hidden/>
    <w:uiPriority w:val="99"/>
    <w:semiHidden/>
    <w:rsid w:val="004B779D"/>
    <w:pPr>
      <w:spacing w:line="240" w:lineRule="auto"/>
    </w:pPr>
  </w:style>
  <w:style w:type="paragraph" w:styleId="NoSpacing">
    <w:name w:val="No Spacing"/>
    <w:uiPriority w:val="1"/>
    <w:qFormat/>
    <w:rsid w:val="00C3269C"/>
    <w:pPr>
      <w:spacing w:line="240" w:lineRule="auto"/>
    </w:pPr>
  </w:style>
  <w:style w:type="character" w:styleId="UnresolvedMention">
    <w:name w:val="Unresolved Mention"/>
    <w:basedOn w:val="DefaultParagraphFont"/>
    <w:uiPriority w:val="99"/>
    <w:semiHidden/>
    <w:unhideWhenUsed/>
    <w:rsid w:val="00674E5E"/>
    <w:rPr>
      <w:color w:val="605E5C"/>
      <w:shd w:val="clear" w:color="auto" w:fill="E1DFDD"/>
    </w:rPr>
  </w:style>
  <w:style w:type="table" w:customStyle="1" w:styleId="TableGrid1">
    <w:name w:val="Table Grid1"/>
    <w:basedOn w:val="TableNormal"/>
    <w:next w:val="TableGrid"/>
    <w:uiPriority w:val="39"/>
    <w:rsid w:val="00B34EA3"/>
    <w:pPr>
      <w:spacing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34E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3D3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
    <w:pPr>
      <w:spacing w:line="240" w:lineRule="auto"/>
    </w:pPr>
    <w:rPr>
      <w:rFonts w:ascii="Times New Roman" w:eastAsia="Times New Roman" w:hAnsi="Times New Roman" w:cs="Times New Roman"/>
      <w:sz w:val="24"/>
      <w:szCs w:val="24"/>
    </w:rPr>
    <w:tblPr>
      <w:tblStyleRowBandSize w:val="1"/>
      <w:tblStyleColBandSize w:val="1"/>
      <w:tblCellMar>
        <w:top w:w="43" w:type="dxa"/>
        <w:left w:w="100" w:type="dxa"/>
        <w:bottom w:w="100" w:type="dxa"/>
        <w:right w:w="100" w:type="dxa"/>
      </w:tblCellMar>
    </w:tblPr>
  </w:style>
  <w:style w:type="table" w:customStyle="1" w:styleId="a2">
    <w:basedOn w:val="TableNormal"/>
    <w:pP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rPr>
      <w:rFonts w:ascii="Times New Roman" w:eastAsia="Times New Roman" w:hAnsi="Times New Roman" w:cs="Times New Roman"/>
      <w:sz w:val="24"/>
      <w:szCs w:val="24"/>
    </w:rPr>
    <w:tblPr>
      <w:tblStyleRowBandSize w:val="1"/>
      <w:tblStyleColBandSize w:val="1"/>
      <w:tblCellMar>
        <w:top w:w="43" w:type="dxa"/>
        <w:left w:w="100" w:type="dxa"/>
        <w:bottom w:w="100" w:type="dxa"/>
        <w:right w:w="100" w:type="dxa"/>
      </w:tblCellMar>
    </w:tblPr>
  </w:style>
  <w:style w:type="table" w:customStyle="1" w:styleId="a5">
    <w:basedOn w:val="TableNormal"/>
    <w:pP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MzfnWvvSiU4"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voasis.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scasgrantscontract@wv.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ssgrants@wv.gov"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1rlpaJD3H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QnWlBUgX8mG5nbE4p9Qevu7Wlg==">CgMxLjAyCWguMzBqMHpsbDIJaC4xZm9iOXRlMgloLjN6bnlzaDcyCWguMmV0OTJwMDIIaC50eWpjd3QyCWguM2R5NnZrbTIJaC4xdDNoNXNmOAByITFMMzl5cU45aUdpVklUT1p0TXBvUjhxVEFqXzFHU1FjXw==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5423EB15AE9A54197F48281B0AFD5DA" ma:contentTypeVersion="1" ma:contentTypeDescription="Create a new document." ma:contentTypeScope="" ma:versionID="1f4ab921c40854e669d7ef7b2b02e2e7">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970998-0FBF-479D-BD1C-55F93D6C86EC}"/>
</file>

<file path=customXml/itemProps3.xml><?xml version="1.0" encoding="utf-8"?>
<ds:datastoreItem xmlns:ds="http://schemas.openxmlformats.org/officeDocument/2006/customXml" ds:itemID="{D1274574-C1C4-42D0-805A-08B239F1CEE9}"/>
</file>

<file path=customXml/itemProps4.xml><?xml version="1.0" encoding="utf-8"?>
<ds:datastoreItem xmlns:ds="http://schemas.openxmlformats.org/officeDocument/2006/customXml" ds:itemID="{D71D12F0-F447-4D38-80A4-AE6B2E9B406C}"/>
</file>

<file path=docProps/app.xml><?xml version="1.0" encoding="utf-8"?>
<Properties xmlns="http://schemas.openxmlformats.org/officeDocument/2006/extended-properties" xmlns:vt="http://schemas.openxmlformats.org/officeDocument/2006/docPropsVTypes">
  <Template>Normal</Template>
  <TotalTime>90</TotalTime>
  <Pages>8</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McIntire, Alicia R</dc:creator>
  <cp:lastModifiedBy>Honaker, James R</cp:lastModifiedBy>
  <cp:revision>9</cp:revision>
  <dcterms:created xsi:type="dcterms:W3CDTF">2025-05-01T16:48:00Z</dcterms:created>
  <dcterms:modified xsi:type="dcterms:W3CDTF">2025-05-02T11:28:00Z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0x01010075423EB15AE9A54197F48281B0AFD5DA</vt:lpwstr>
  </property>
</Properties>
</file>